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8" w:rsidRPr="007E410C" w:rsidRDefault="00A47EB8" w:rsidP="0009646D">
      <w:pPr>
        <w:spacing w:after="0" w:line="240" w:lineRule="auto"/>
        <w:jc w:val="center"/>
        <w:rPr>
          <w:rFonts w:ascii="Times New Roman" w:hAnsi="Times New Roman" w:cs="Times New Roman"/>
          <w:b/>
          <w:sz w:val="26"/>
          <w:szCs w:val="26"/>
        </w:rPr>
      </w:pPr>
      <w:r w:rsidRPr="007E410C">
        <w:rPr>
          <w:rFonts w:ascii="Times New Roman" w:hAnsi="Times New Roman" w:cs="Times New Roman"/>
          <w:b/>
          <w:sz w:val="26"/>
          <w:szCs w:val="26"/>
        </w:rPr>
        <w:t>СВОДНЫЙ ОТЧЕТ</w:t>
      </w:r>
    </w:p>
    <w:p w:rsidR="00D233AD" w:rsidRPr="007E410C" w:rsidRDefault="00A47EB8" w:rsidP="0009646D">
      <w:pPr>
        <w:spacing w:after="0" w:line="240" w:lineRule="auto"/>
        <w:jc w:val="center"/>
        <w:rPr>
          <w:rFonts w:ascii="Times New Roman" w:hAnsi="Times New Roman" w:cs="Times New Roman"/>
          <w:b/>
          <w:sz w:val="26"/>
          <w:szCs w:val="26"/>
        </w:rPr>
      </w:pPr>
      <w:r w:rsidRPr="007E410C">
        <w:rPr>
          <w:rFonts w:ascii="Times New Roman" w:hAnsi="Times New Roman" w:cs="Times New Roman"/>
          <w:b/>
          <w:sz w:val="26"/>
          <w:szCs w:val="26"/>
        </w:rPr>
        <w:t>о ходе реализации и оценке эффективности</w:t>
      </w:r>
    </w:p>
    <w:p w:rsidR="00D233AD" w:rsidRPr="007E410C" w:rsidRDefault="004C0B6F" w:rsidP="0009646D">
      <w:pPr>
        <w:spacing w:after="0" w:line="240" w:lineRule="auto"/>
        <w:jc w:val="center"/>
        <w:rPr>
          <w:rFonts w:ascii="Times New Roman" w:hAnsi="Times New Roman" w:cs="Times New Roman"/>
          <w:b/>
          <w:sz w:val="26"/>
          <w:szCs w:val="26"/>
        </w:rPr>
      </w:pPr>
      <w:r w:rsidRPr="007E410C">
        <w:rPr>
          <w:rFonts w:ascii="Times New Roman" w:hAnsi="Times New Roman" w:cs="Times New Roman"/>
          <w:b/>
          <w:sz w:val="26"/>
          <w:szCs w:val="26"/>
        </w:rPr>
        <w:t xml:space="preserve">государственной программы </w:t>
      </w:r>
      <w:r w:rsidR="00D233AD" w:rsidRPr="007E410C">
        <w:rPr>
          <w:rFonts w:ascii="Times New Roman" w:hAnsi="Times New Roman" w:cs="Times New Roman"/>
          <w:b/>
          <w:sz w:val="26"/>
          <w:szCs w:val="26"/>
        </w:rPr>
        <w:t xml:space="preserve"> Калужской области </w:t>
      </w:r>
    </w:p>
    <w:p w:rsidR="00D233AD" w:rsidRPr="007E410C" w:rsidRDefault="004C0B6F" w:rsidP="0009646D">
      <w:pPr>
        <w:spacing w:after="0" w:line="240" w:lineRule="auto"/>
        <w:jc w:val="center"/>
        <w:rPr>
          <w:rFonts w:ascii="Times New Roman" w:hAnsi="Times New Roman" w:cs="Times New Roman"/>
          <w:b/>
          <w:sz w:val="26"/>
          <w:szCs w:val="26"/>
        </w:rPr>
      </w:pPr>
      <w:r w:rsidRPr="007E410C">
        <w:rPr>
          <w:rFonts w:ascii="Times New Roman" w:hAnsi="Times New Roman" w:cs="Times New Roman"/>
          <w:b/>
          <w:sz w:val="26"/>
          <w:szCs w:val="26"/>
        </w:rPr>
        <w:t xml:space="preserve">«Управление имущественным комплексом Калужской области» </w:t>
      </w:r>
    </w:p>
    <w:p w:rsidR="00073BC8" w:rsidRPr="007E410C" w:rsidRDefault="00A47EB8" w:rsidP="0009646D">
      <w:pPr>
        <w:spacing w:after="0" w:line="240" w:lineRule="auto"/>
        <w:jc w:val="center"/>
        <w:rPr>
          <w:rFonts w:ascii="Times New Roman" w:hAnsi="Times New Roman" w:cs="Times New Roman"/>
          <w:b/>
          <w:sz w:val="26"/>
          <w:szCs w:val="26"/>
        </w:rPr>
      </w:pPr>
      <w:r w:rsidRPr="007E410C">
        <w:rPr>
          <w:rFonts w:ascii="Times New Roman" w:hAnsi="Times New Roman" w:cs="Times New Roman"/>
          <w:b/>
          <w:sz w:val="26"/>
          <w:szCs w:val="26"/>
        </w:rPr>
        <w:t>в 201</w:t>
      </w:r>
      <w:r w:rsidR="000C512E">
        <w:rPr>
          <w:rFonts w:ascii="Times New Roman" w:hAnsi="Times New Roman" w:cs="Times New Roman"/>
          <w:b/>
          <w:sz w:val="26"/>
          <w:szCs w:val="26"/>
        </w:rPr>
        <w:t>5</w:t>
      </w:r>
      <w:r w:rsidRPr="007E410C">
        <w:rPr>
          <w:rFonts w:ascii="Times New Roman" w:hAnsi="Times New Roman" w:cs="Times New Roman"/>
          <w:b/>
          <w:sz w:val="26"/>
          <w:szCs w:val="26"/>
        </w:rPr>
        <w:t xml:space="preserve"> году</w:t>
      </w:r>
    </w:p>
    <w:p w:rsidR="000371D5" w:rsidRPr="007E410C" w:rsidRDefault="000371D5" w:rsidP="0009646D">
      <w:pPr>
        <w:spacing w:after="0" w:line="240" w:lineRule="auto"/>
        <w:jc w:val="center"/>
        <w:rPr>
          <w:rFonts w:ascii="Times New Roman" w:hAnsi="Times New Roman" w:cs="Times New Roman"/>
          <w:b/>
          <w:sz w:val="26"/>
          <w:szCs w:val="26"/>
        </w:rPr>
      </w:pPr>
    </w:p>
    <w:p w:rsidR="0009646D" w:rsidRPr="007E410C" w:rsidRDefault="000371D5" w:rsidP="000371D5">
      <w:pPr>
        <w:pStyle w:val="a3"/>
        <w:numPr>
          <w:ilvl w:val="0"/>
          <w:numId w:val="5"/>
        </w:numPr>
        <w:jc w:val="both"/>
        <w:rPr>
          <w:b/>
          <w:sz w:val="26"/>
          <w:szCs w:val="26"/>
        </w:rPr>
      </w:pPr>
      <w:r w:rsidRPr="007E410C">
        <w:rPr>
          <w:b/>
          <w:sz w:val="26"/>
          <w:szCs w:val="26"/>
        </w:rPr>
        <w:t>Общая часть</w:t>
      </w:r>
    </w:p>
    <w:p w:rsidR="000371D5" w:rsidRPr="007E410C" w:rsidRDefault="000371D5" w:rsidP="000371D5">
      <w:pPr>
        <w:pStyle w:val="a3"/>
        <w:ind w:left="0" w:firstLine="709"/>
        <w:jc w:val="both"/>
        <w:rPr>
          <w:sz w:val="26"/>
          <w:szCs w:val="26"/>
        </w:rPr>
      </w:pPr>
      <w:r w:rsidRPr="007E410C">
        <w:rPr>
          <w:b/>
          <w:i/>
          <w:sz w:val="26"/>
          <w:szCs w:val="26"/>
        </w:rPr>
        <w:t>Наименование государственной программы</w:t>
      </w:r>
      <w:r w:rsidR="00D233AD" w:rsidRPr="007E410C">
        <w:rPr>
          <w:b/>
          <w:i/>
          <w:sz w:val="26"/>
          <w:szCs w:val="26"/>
        </w:rPr>
        <w:t xml:space="preserve"> </w:t>
      </w:r>
      <w:r w:rsidRPr="007E410C">
        <w:rPr>
          <w:sz w:val="26"/>
          <w:szCs w:val="26"/>
        </w:rPr>
        <w:t>– «Управление имущественным комплексом Калужской области»</w:t>
      </w:r>
    </w:p>
    <w:p w:rsidR="00A47EB8" w:rsidRPr="007E410C" w:rsidRDefault="000371D5" w:rsidP="000371D5">
      <w:pPr>
        <w:pStyle w:val="a3"/>
        <w:ind w:left="0" w:firstLine="709"/>
        <w:jc w:val="both"/>
        <w:rPr>
          <w:b/>
          <w:i/>
          <w:sz w:val="26"/>
          <w:szCs w:val="26"/>
        </w:rPr>
      </w:pPr>
      <w:r w:rsidRPr="007E410C">
        <w:rPr>
          <w:b/>
          <w:i/>
          <w:sz w:val="26"/>
          <w:szCs w:val="26"/>
        </w:rPr>
        <w:t>П</w:t>
      </w:r>
      <w:r w:rsidR="00A47EB8" w:rsidRPr="007E410C">
        <w:rPr>
          <w:b/>
          <w:i/>
          <w:sz w:val="26"/>
          <w:szCs w:val="26"/>
        </w:rPr>
        <w:t>еречень подпрограмм, входящих в государственную программу:</w:t>
      </w:r>
    </w:p>
    <w:p w:rsidR="000371D5" w:rsidRPr="007E410C" w:rsidRDefault="000371D5" w:rsidP="000371D5">
      <w:pPr>
        <w:pStyle w:val="a3"/>
        <w:ind w:left="0" w:firstLine="709"/>
        <w:jc w:val="both"/>
        <w:rPr>
          <w:sz w:val="26"/>
          <w:szCs w:val="26"/>
        </w:rPr>
      </w:pPr>
      <w:r w:rsidRPr="007E410C">
        <w:rPr>
          <w:sz w:val="26"/>
          <w:szCs w:val="26"/>
        </w:rPr>
        <w:t>– «Управление земельно-имущественными ресурсами Калужской области»</w:t>
      </w:r>
      <w:r w:rsidR="00A47EB8" w:rsidRPr="007E410C">
        <w:rPr>
          <w:sz w:val="26"/>
          <w:szCs w:val="26"/>
        </w:rPr>
        <w:t>;</w:t>
      </w:r>
    </w:p>
    <w:p w:rsidR="00A47EB8" w:rsidRPr="007E410C" w:rsidRDefault="00A47EB8" w:rsidP="000371D5">
      <w:pPr>
        <w:pStyle w:val="a3"/>
        <w:ind w:left="0" w:firstLine="709"/>
        <w:jc w:val="both"/>
        <w:rPr>
          <w:sz w:val="26"/>
          <w:szCs w:val="26"/>
        </w:rPr>
      </w:pPr>
      <w:r w:rsidRPr="007E410C">
        <w:rPr>
          <w:sz w:val="26"/>
          <w:szCs w:val="26"/>
        </w:rPr>
        <w:t>– «Территориальное планирование в Калужской области».</w:t>
      </w:r>
    </w:p>
    <w:p w:rsidR="00A47EB8" w:rsidRPr="007E410C" w:rsidRDefault="00A47EB8" w:rsidP="00A47EB8">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E410C">
        <w:rPr>
          <w:rFonts w:ascii="Times New Roman" w:eastAsia="Times New Roman" w:hAnsi="Times New Roman" w:cs="Times New Roman"/>
          <w:i/>
          <w:sz w:val="26"/>
          <w:szCs w:val="26"/>
          <w:lang w:eastAsia="ru-RU"/>
        </w:rPr>
        <w:t xml:space="preserve">Отчет о ходе реализации и оценке эффективности подпрограмм представлен в приложении к сводному отчету. </w:t>
      </w:r>
    </w:p>
    <w:p w:rsidR="00A47EB8" w:rsidRPr="007E410C" w:rsidRDefault="00A47EB8" w:rsidP="00A47EB8">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E410C">
        <w:rPr>
          <w:rFonts w:ascii="Times New Roman" w:eastAsia="Times New Roman" w:hAnsi="Times New Roman" w:cs="Times New Roman"/>
          <w:b/>
          <w:i/>
          <w:sz w:val="26"/>
          <w:szCs w:val="26"/>
          <w:lang w:eastAsia="ru-RU"/>
        </w:rPr>
        <w:t>Основные цели и задачи государственной программы:</w:t>
      </w:r>
    </w:p>
    <w:p w:rsidR="0090655C" w:rsidRPr="007E410C" w:rsidRDefault="0090655C" w:rsidP="00A47EB8">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E410C">
        <w:rPr>
          <w:rFonts w:ascii="Times New Roman" w:eastAsia="Times New Roman" w:hAnsi="Times New Roman" w:cs="Times New Roman"/>
          <w:b/>
          <w:i/>
          <w:sz w:val="26"/>
          <w:szCs w:val="26"/>
          <w:lang w:eastAsia="ru-RU"/>
        </w:rPr>
        <w:t>Цели государственной программы:</w:t>
      </w:r>
    </w:p>
    <w:p w:rsidR="00A47EB8" w:rsidRPr="007E410C" w:rsidRDefault="00A47EB8" w:rsidP="00501A4E">
      <w:pPr>
        <w:pStyle w:val="a3"/>
        <w:numPr>
          <w:ilvl w:val="0"/>
          <w:numId w:val="7"/>
        </w:numPr>
        <w:tabs>
          <w:tab w:val="left" w:pos="327"/>
          <w:tab w:val="left" w:pos="993"/>
        </w:tabs>
        <w:autoSpaceDE w:val="0"/>
        <w:autoSpaceDN w:val="0"/>
        <w:adjustRightInd w:val="0"/>
        <w:ind w:left="0" w:firstLine="709"/>
        <w:jc w:val="both"/>
        <w:rPr>
          <w:sz w:val="26"/>
          <w:szCs w:val="26"/>
        </w:rPr>
      </w:pPr>
      <w:r w:rsidRPr="007E410C">
        <w:rPr>
          <w:sz w:val="26"/>
          <w:szCs w:val="26"/>
        </w:rPr>
        <w:t xml:space="preserve">повышение эффективности использования государственного имущества и земельных ресурсов; </w:t>
      </w:r>
    </w:p>
    <w:p w:rsidR="00A47EB8" w:rsidRPr="007E410C" w:rsidRDefault="00A47EB8" w:rsidP="00501A4E">
      <w:pPr>
        <w:pStyle w:val="a3"/>
        <w:numPr>
          <w:ilvl w:val="0"/>
          <w:numId w:val="7"/>
        </w:numPr>
        <w:tabs>
          <w:tab w:val="left" w:pos="327"/>
          <w:tab w:val="left" w:pos="993"/>
        </w:tabs>
        <w:autoSpaceDE w:val="0"/>
        <w:autoSpaceDN w:val="0"/>
        <w:adjustRightInd w:val="0"/>
        <w:ind w:left="0" w:firstLine="709"/>
        <w:jc w:val="both"/>
        <w:rPr>
          <w:sz w:val="26"/>
          <w:szCs w:val="26"/>
        </w:rPr>
      </w:pPr>
      <w:r w:rsidRPr="007E410C">
        <w:rPr>
          <w:sz w:val="26"/>
          <w:szCs w:val="26"/>
        </w:rPr>
        <w:t>обеспечение планирования устойчивого развития территорий Калужской области</w:t>
      </w:r>
      <w:r w:rsidR="0090655C" w:rsidRPr="007E410C">
        <w:rPr>
          <w:sz w:val="26"/>
          <w:szCs w:val="26"/>
        </w:rPr>
        <w:t>.</w:t>
      </w:r>
    </w:p>
    <w:p w:rsidR="0090655C" w:rsidRPr="007E410C" w:rsidRDefault="0090655C" w:rsidP="00501A4E">
      <w:pPr>
        <w:pStyle w:val="a3"/>
        <w:tabs>
          <w:tab w:val="left" w:pos="993"/>
        </w:tabs>
        <w:ind w:left="0" w:firstLine="709"/>
        <w:jc w:val="both"/>
        <w:rPr>
          <w:rFonts w:eastAsia="Calibri"/>
          <w:b/>
          <w:i/>
          <w:sz w:val="26"/>
          <w:szCs w:val="26"/>
        </w:rPr>
      </w:pPr>
      <w:r w:rsidRPr="007E410C">
        <w:rPr>
          <w:rFonts w:eastAsia="Calibri"/>
          <w:b/>
          <w:i/>
          <w:sz w:val="26"/>
          <w:szCs w:val="26"/>
        </w:rPr>
        <w:t>Задачи государственной программы:</w:t>
      </w:r>
    </w:p>
    <w:p w:rsidR="00501A4E" w:rsidRPr="00501A4E" w:rsidRDefault="00501A4E" w:rsidP="00501A4E">
      <w:pPr>
        <w:pStyle w:val="a3"/>
        <w:numPr>
          <w:ilvl w:val="0"/>
          <w:numId w:val="7"/>
        </w:numPr>
        <w:tabs>
          <w:tab w:val="left" w:pos="327"/>
          <w:tab w:val="left" w:pos="993"/>
        </w:tabs>
        <w:autoSpaceDE w:val="0"/>
        <w:autoSpaceDN w:val="0"/>
        <w:adjustRightInd w:val="0"/>
        <w:ind w:left="0" w:firstLine="709"/>
        <w:jc w:val="both"/>
        <w:rPr>
          <w:sz w:val="26"/>
          <w:szCs w:val="26"/>
        </w:rPr>
      </w:pPr>
      <w:r>
        <w:rPr>
          <w:sz w:val="26"/>
          <w:szCs w:val="26"/>
        </w:rPr>
        <w:t>с</w:t>
      </w:r>
      <w:r w:rsidRPr="00501A4E">
        <w:rPr>
          <w:sz w:val="26"/>
          <w:szCs w:val="26"/>
        </w:rPr>
        <w:t>оздание условий для эффективного управления имуществом Калужской области, необходимым для выполнения государственных функций органами государственной власти Калужской области;</w:t>
      </w:r>
    </w:p>
    <w:p w:rsidR="00501A4E" w:rsidRPr="00501A4E" w:rsidRDefault="00501A4E" w:rsidP="00501A4E">
      <w:pPr>
        <w:pStyle w:val="a3"/>
        <w:numPr>
          <w:ilvl w:val="0"/>
          <w:numId w:val="7"/>
        </w:numPr>
        <w:tabs>
          <w:tab w:val="left" w:pos="327"/>
          <w:tab w:val="left" w:pos="993"/>
        </w:tabs>
        <w:autoSpaceDE w:val="0"/>
        <w:autoSpaceDN w:val="0"/>
        <w:adjustRightInd w:val="0"/>
        <w:ind w:left="0" w:firstLine="709"/>
        <w:jc w:val="both"/>
        <w:rPr>
          <w:sz w:val="26"/>
          <w:szCs w:val="26"/>
        </w:rPr>
      </w:pPr>
      <w:r w:rsidRPr="00501A4E">
        <w:rPr>
          <w:sz w:val="26"/>
          <w:szCs w:val="26"/>
        </w:rPr>
        <w:t>достижение оптимального состава и структуры имущества Калужской области путем вовлечения неиспользуемого имущества в хозяйственный оборот;</w:t>
      </w:r>
    </w:p>
    <w:p w:rsidR="00A47EB8" w:rsidRPr="007E410C" w:rsidRDefault="00501A4E" w:rsidP="00501A4E">
      <w:pPr>
        <w:pStyle w:val="a3"/>
        <w:numPr>
          <w:ilvl w:val="0"/>
          <w:numId w:val="7"/>
        </w:numPr>
        <w:tabs>
          <w:tab w:val="left" w:pos="327"/>
          <w:tab w:val="left" w:pos="993"/>
        </w:tabs>
        <w:autoSpaceDE w:val="0"/>
        <w:autoSpaceDN w:val="0"/>
        <w:adjustRightInd w:val="0"/>
        <w:ind w:left="0" w:firstLine="709"/>
        <w:jc w:val="both"/>
        <w:rPr>
          <w:sz w:val="26"/>
          <w:szCs w:val="26"/>
        </w:rPr>
      </w:pPr>
      <w:r w:rsidRPr="00501A4E">
        <w:rPr>
          <w:sz w:val="26"/>
          <w:szCs w:val="26"/>
        </w:rPr>
        <w:t>обеспечение органов государственной власти, органов местного самоуправления, юридических, физических лиц информацией, достаточной для определения перспектив развития территорий от сельского поселения до Калужской области в целом, в том числе для реализации проектов в сфере экономического и (или) социального развития</w:t>
      </w:r>
      <w:r w:rsidR="00A47EB8" w:rsidRPr="007E410C">
        <w:rPr>
          <w:sz w:val="26"/>
          <w:szCs w:val="26"/>
        </w:rPr>
        <w:t>.</w:t>
      </w:r>
    </w:p>
    <w:p w:rsidR="00CB7AA9" w:rsidRPr="007E410C" w:rsidRDefault="00CB7AA9" w:rsidP="00CB7AA9">
      <w:pPr>
        <w:pStyle w:val="a3"/>
        <w:tabs>
          <w:tab w:val="left" w:pos="327"/>
          <w:tab w:val="left" w:pos="993"/>
        </w:tabs>
        <w:autoSpaceDE w:val="0"/>
        <w:autoSpaceDN w:val="0"/>
        <w:adjustRightInd w:val="0"/>
        <w:ind w:left="709"/>
        <w:jc w:val="both"/>
        <w:rPr>
          <w:sz w:val="26"/>
          <w:szCs w:val="26"/>
        </w:rPr>
      </w:pPr>
    </w:p>
    <w:p w:rsidR="00A47EB8" w:rsidRPr="007E410C" w:rsidRDefault="00A47EB8" w:rsidP="00A47EB8">
      <w:pPr>
        <w:pStyle w:val="a3"/>
        <w:numPr>
          <w:ilvl w:val="0"/>
          <w:numId w:val="5"/>
        </w:numPr>
        <w:jc w:val="both"/>
        <w:rPr>
          <w:b/>
          <w:sz w:val="26"/>
          <w:szCs w:val="26"/>
        </w:rPr>
      </w:pPr>
      <w:r w:rsidRPr="007E410C">
        <w:rPr>
          <w:b/>
          <w:sz w:val="26"/>
          <w:szCs w:val="26"/>
        </w:rPr>
        <w:t xml:space="preserve">Результаты, достигнутые за отчетный период </w:t>
      </w:r>
    </w:p>
    <w:p w:rsidR="00A47EB8" w:rsidRPr="007E410C" w:rsidRDefault="00A47EB8" w:rsidP="00A47EB8">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E410C">
        <w:rPr>
          <w:rFonts w:ascii="Times New Roman" w:eastAsia="Times New Roman" w:hAnsi="Times New Roman" w:cs="Times New Roman"/>
          <w:b/>
          <w:i/>
          <w:sz w:val="26"/>
          <w:szCs w:val="26"/>
          <w:lang w:eastAsia="ru-RU"/>
        </w:rPr>
        <w:t>Основные результаты, достигнутые в 201</w:t>
      </w:r>
      <w:r w:rsidR="000C512E">
        <w:rPr>
          <w:rFonts w:ascii="Times New Roman" w:eastAsia="Times New Roman" w:hAnsi="Times New Roman" w:cs="Times New Roman"/>
          <w:b/>
          <w:i/>
          <w:sz w:val="26"/>
          <w:szCs w:val="26"/>
          <w:lang w:eastAsia="ru-RU"/>
        </w:rPr>
        <w:t>5</w:t>
      </w:r>
      <w:r w:rsidRPr="007E410C">
        <w:rPr>
          <w:rFonts w:ascii="Times New Roman" w:eastAsia="Times New Roman" w:hAnsi="Times New Roman" w:cs="Times New Roman"/>
          <w:b/>
          <w:i/>
          <w:sz w:val="26"/>
          <w:szCs w:val="26"/>
          <w:lang w:eastAsia="ru-RU"/>
        </w:rPr>
        <w:t xml:space="preserve"> году:</w:t>
      </w:r>
    </w:p>
    <w:p w:rsidR="00A346E5" w:rsidRDefault="00A346E5" w:rsidP="001F2EEC">
      <w:pPr>
        <w:pStyle w:val="a3"/>
        <w:numPr>
          <w:ilvl w:val="0"/>
          <w:numId w:val="11"/>
        </w:numPr>
        <w:tabs>
          <w:tab w:val="left" w:pos="1560"/>
        </w:tabs>
        <w:autoSpaceDE w:val="0"/>
        <w:autoSpaceDN w:val="0"/>
        <w:adjustRightInd w:val="0"/>
        <w:ind w:left="0" w:firstLine="709"/>
        <w:jc w:val="both"/>
        <w:rPr>
          <w:sz w:val="26"/>
          <w:szCs w:val="26"/>
        </w:rPr>
      </w:pPr>
      <w:r w:rsidRPr="007E410C">
        <w:rPr>
          <w:sz w:val="26"/>
          <w:szCs w:val="26"/>
        </w:rPr>
        <w:t xml:space="preserve">увеличение на </w:t>
      </w:r>
      <w:r w:rsidR="00557D32">
        <w:rPr>
          <w:sz w:val="26"/>
          <w:szCs w:val="26"/>
        </w:rPr>
        <w:t>7</w:t>
      </w:r>
      <w:r w:rsidR="00ED204A" w:rsidRPr="00ED204A">
        <w:rPr>
          <w:sz w:val="26"/>
          <w:szCs w:val="26"/>
        </w:rPr>
        <w:t>1</w:t>
      </w:r>
      <w:r w:rsidR="00557D32">
        <w:rPr>
          <w:sz w:val="26"/>
          <w:szCs w:val="26"/>
        </w:rPr>
        <w:t>,</w:t>
      </w:r>
      <w:r w:rsidR="00ED204A" w:rsidRPr="00ED204A">
        <w:rPr>
          <w:sz w:val="26"/>
          <w:szCs w:val="26"/>
        </w:rPr>
        <w:t>3</w:t>
      </w:r>
      <w:r w:rsidR="002127BD">
        <w:rPr>
          <w:sz w:val="26"/>
          <w:szCs w:val="26"/>
        </w:rPr>
        <w:t xml:space="preserve"> </w:t>
      </w:r>
      <w:r w:rsidRPr="007E410C">
        <w:rPr>
          <w:sz w:val="26"/>
          <w:szCs w:val="26"/>
        </w:rPr>
        <w:t>% поступлений неналоговых доходов от использования и реализации государственного имущества Калужской области по сравнению с плановым показателем</w:t>
      </w:r>
      <w:r w:rsidR="000D077C">
        <w:rPr>
          <w:sz w:val="26"/>
          <w:szCs w:val="26"/>
        </w:rPr>
        <w:t>;</w:t>
      </w:r>
      <w:r w:rsidRPr="007E410C">
        <w:rPr>
          <w:sz w:val="26"/>
          <w:szCs w:val="26"/>
        </w:rPr>
        <w:t xml:space="preserve"> </w:t>
      </w:r>
    </w:p>
    <w:p w:rsidR="000B57C1" w:rsidRPr="00E37D3F" w:rsidRDefault="00E37D3F" w:rsidP="000A3745">
      <w:pPr>
        <w:pStyle w:val="a3"/>
        <w:numPr>
          <w:ilvl w:val="0"/>
          <w:numId w:val="11"/>
        </w:numPr>
        <w:tabs>
          <w:tab w:val="left" w:pos="1560"/>
        </w:tabs>
        <w:autoSpaceDE w:val="0"/>
        <w:autoSpaceDN w:val="0"/>
        <w:adjustRightInd w:val="0"/>
        <w:ind w:left="0" w:firstLine="710"/>
        <w:jc w:val="both"/>
        <w:rPr>
          <w:sz w:val="26"/>
          <w:szCs w:val="26"/>
        </w:rPr>
      </w:pPr>
      <w:r w:rsidRPr="00E37D3F">
        <w:rPr>
          <w:sz w:val="26"/>
          <w:szCs w:val="26"/>
        </w:rPr>
        <w:t xml:space="preserve">заключено </w:t>
      </w:r>
      <w:r w:rsidR="000A3745" w:rsidRPr="00E37D3F">
        <w:rPr>
          <w:sz w:val="26"/>
          <w:szCs w:val="26"/>
        </w:rPr>
        <w:t>65 договоров аренды на земельные участки общей площадью 1702 га,  принято</w:t>
      </w:r>
      <w:r w:rsidR="00096F93" w:rsidRPr="00E37D3F">
        <w:rPr>
          <w:sz w:val="26"/>
          <w:szCs w:val="26"/>
        </w:rPr>
        <w:t xml:space="preserve"> 3 решения</w:t>
      </w:r>
      <w:r w:rsidR="000A3745" w:rsidRPr="00E37D3F">
        <w:rPr>
          <w:sz w:val="26"/>
          <w:szCs w:val="26"/>
        </w:rPr>
        <w:t xml:space="preserve"> о приватизации земельных участков площадью 5,6 га; 20 участков общей площадью 518 га выставлено на торги. Государственным учреждениям, казенным предприятиям и органам государственной власти предоставлено в постоянное (бессрочное) пользование 198 земельных участков общей площадью 1369 га;</w:t>
      </w:r>
    </w:p>
    <w:p w:rsidR="005F18EB" w:rsidRDefault="005F18EB" w:rsidP="000A3745">
      <w:pPr>
        <w:pStyle w:val="a3"/>
        <w:numPr>
          <w:ilvl w:val="0"/>
          <w:numId w:val="11"/>
        </w:numPr>
        <w:tabs>
          <w:tab w:val="left" w:pos="1276"/>
        </w:tabs>
        <w:autoSpaceDE w:val="0"/>
        <w:autoSpaceDN w:val="0"/>
        <w:adjustRightInd w:val="0"/>
        <w:ind w:left="0" w:firstLine="710"/>
        <w:jc w:val="both"/>
        <w:rPr>
          <w:sz w:val="26"/>
          <w:szCs w:val="26"/>
        </w:rPr>
      </w:pPr>
      <w:r w:rsidRPr="000A3745">
        <w:rPr>
          <w:sz w:val="26"/>
          <w:szCs w:val="26"/>
        </w:rPr>
        <w:t xml:space="preserve">доля объектов областного имущества, учтенных в Реестре государственной собственности Калужской области, </w:t>
      </w:r>
      <w:r w:rsidR="00A00732" w:rsidRPr="00A00732">
        <w:rPr>
          <w:sz w:val="26"/>
          <w:szCs w:val="26"/>
        </w:rPr>
        <w:t xml:space="preserve">в 2015 году составила 89,2% </w:t>
      </w:r>
      <w:r w:rsidR="00A00732" w:rsidRPr="000A3745">
        <w:rPr>
          <w:sz w:val="26"/>
          <w:szCs w:val="26"/>
        </w:rPr>
        <w:t>от общего числа выявленных и подлежащих к учету объектов (в рамках текущего года)</w:t>
      </w:r>
    </w:p>
    <w:p w:rsidR="000A3745" w:rsidRPr="000A3745" w:rsidRDefault="000A3745" w:rsidP="000A3745">
      <w:pPr>
        <w:pStyle w:val="a3"/>
        <w:tabs>
          <w:tab w:val="left" w:pos="1276"/>
        </w:tabs>
        <w:autoSpaceDE w:val="0"/>
        <w:autoSpaceDN w:val="0"/>
        <w:adjustRightInd w:val="0"/>
        <w:ind w:left="0" w:firstLine="710"/>
        <w:jc w:val="both"/>
        <w:rPr>
          <w:sz w:val="26"/>
          <w:szCs w:val="26"/>
        </w:rPr>
      </w:pPr>
      <w:r w:rsidRPr="000A3745">
        <w:rPr>
          <w:sz w:val="26"/>
          <w:szCs w:val="26"/>
        </w:rPr>
        <w:t xml:space="preserve">За 2015 год выявлено и учтено в Реестре государственной собственности Калужской области 2114 новых объектов областного имущества, в том числе 928 объектов недвижимости, 396 земельных участков, 790 объектов движимого </w:t>
      </w:r>
      <w:r w:rsidRPr="000A3745">
        <w:rPr>
          <w:sz w:val="26"/>
          <w:szCs w:val="26"/>
        </w:rPr>
        <w:lastRenderedPageBreak/>
        <w:t>имущества (включая транспортные средства независимо от их стоимости и иное движимое имущество, первоначальная стоимость единицы которого превышает 200 тысяч рублей).</w:t>
      </w:r>
    </w:p>
    <w:p w:rsidR="009722A6" w:rsidRPr="007E410C" w:rsidRDefault="007128C5" w:rsidP="001F2EEC">
      <w:pPr>
        <w:pStyle w:val="a3"/>
        <w:numPr>
          <w:ilvl w:val="0"/>
          <w:numId w:val="11"/>
        </w:numPr>
        <w:tabs>
          <w:tab w:val="left" w:pos="1276"/>
        </w:tabs>
        <w:autoSpaceDE w:val="0"/>
        <w:autoSpaceDN w:val="0"/>
        <w:adjustRightInd w:val="0"/>
        <w:ind w:left="0" w:firstLine="709"/>
        <w:jc w:val="both"/>
        <w:rPr>
          <w:sz w:val="26"/>
          <w:szCs w:val="26"/>
        </w:rPr>
      </w:pPr>
      <w:r>
        <w:rPr>
          <w:sz w:val="26"/>
          <w:szCs w:val="26"/>
        </w:rPr>
        <w:t>н</w:t>
      </w:r>
      <w:r w:rsidR="00C90A93">
        <w:rPr>
          <w:sz w:val="26"/>
          <w:szCs w:val="26"/>
        </w:rPr>
        <w:t xml:space="preserve">аличие у всех </w:t>
      </w:r>
      <w:r w:rsidR="009722A6" w:rsidRPr="007E410C">
        <w:rPr>
          <w:sz w:val="26"/>
          <w:szCs w:val="26"/>
        </w:rPr>
        <w:t>муниципальных образований</w:t>
      </w:r>
      <w:r w:rsidR="005C000D">
        <w:rPr>
          <w:sz w:val="26"/>
          <w:szCs w:val="26"/>
        </w:rPr>
        <w:t xml:space="preserve">, принявших решение </w:t>
      </w:r>
      <w:proofErr w:type="gramStart"/>
      <w:r w:rsidR="005C000D">
        <w:rPr>
          <w:sz w:val="26"/>
          <w:szCs w:val="26"/>
        </w:rPr>
        <w:t>об</w:t>
      </w:r>
      <w:proofErr w:type="gramEnd"/>
      <w:r w:rsidR="00C90A93">
        <w:rPr>
          <w:sz w:val="26"/>
          <w:szCs w:val="26"/>
        </w:rPr>
        <w:t xml:space="preserve"> разработке в </w:t>
      </w:r>
      <w:r>
        <w:rPr>
          <w:sz w:val="26"/>
          <w:szCs w:val="26"/>
        </w:rPr>
        <w:t>соответствии</w:t>
      </w:r>
      <w:r w:rsidR="00C90A93">
        <w:rPr>
          <w:sz w:val="26"/>
          <w:szCs w:val="26"/>
        </w:rPr>
        <w:t xml:space="preserve"> с </w:t>
      </w:r>
      <w:r>
        <w:rPr>
          <w:sz w:val="26"/>
          <w:szCs w:val="26"/>
        </w:rPr>
        <w:t>законодательством</w:t>
      </w:r>
      <w:r w:rsidR="00173C7D">
        <w:rPr>
          <w:sz w:val="26"/>
          <w:szCs w:val="26"/>
        </w:rPr>
        <w:t xml:space="preserve">, </w:t>
      </w:r>
      <w:r w:rsidR="0073156D">
        <w:rPr>
          <w:sz w:val="26"/>
          <w:szCs w:val="26"/>
        </w:rPr>
        <w:t>утвержденных</w:t>
      </w:r>
      <w:r w:rsidR="000D077C">
        <w:rPr>
          <w:sz w:val="26"/>
          <w:szCs w:val="26"/>
        </w:rPr>
        <w:t xml:space="preserve"> документ</w:t>
      </w:r>
      <w:r w:rsidR="0073156D">
        <w:rPr>
          <w:sz w:val="26"/>
          <w:szCs w:val="26"/>
        </w:rPr>
        <w:t>ов</w:t>
      </w:r>
      <w:r w:rsidR="009722A6" w:rsidRPr="007E410C">
        <w:rPr>
          <w:sz w:val="26"/>
          <w:szCs w:val="26"/>
        </w:rPr>
        <w:t xml:space="preserve"> территориального планирования.</w:t>
      </w:r>
    </w:p>
    <w:p w:rsidR="0073156D" w:rsidRPr="005F18EB" w:rsidRDefault="00173C7D" w:rsidP="00173C7D">
      <w:pPr>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По состоянию на декабрь 2015 года все муниципальные образования Калужской области имеют утвержденные документы территориального планирования</w:t>
      </w:r>
      <w:r w:rsidRPr="00173C7D">
        <w:rPr>
          <w:rFonts w:ascii="Times New Roman" w:hAnsi="Times New Roman" w:cs="Times New Roman"/>
          <w:color w:val="FF0000"/>
          <w:sz w:val="26"/>
          <w:szCs w:val="26"/>
        </w:rPr>
        <w:t>.</w:t>
      </w:r>
      <w:r w:rsidR="0073156D" w:rsidRPr="005F18EB">
        <w:rPr>
          <w:rFonts w:ascii="Times New Roman" w:hAnsi="Times New Roman" w:cs="Times New Roman"/>
          <w:color w:val="FF0000"/>
          <w:sz w:val="26"/>
          <w:szCs w:val="26"/>
        </w:rPr>
        <w:t xml:space="preserve"> </w:t>
      </w:r>
    </w:p>
    <w:p w:rsidR="0073156D" w:rsidRDefault="0073156D" w:rsidP="0073156D">
      <w:pPr>
        <w:pStyle w:val="aa"/>
      </w:pPr>
    </w:p>
    <w:p w:rsidR="00D233AD" w:rsidRPr="007E410C" w:rsidRDefault="00D233AD" w:rsidP="00D233AD">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E410C">
        <w:rPr>
          <w:rFonts w:ascii="Times New Roman" w:eastAsia="Times New Roman" w:hAnsi="Times New Roman" w:cs="Times New Roman"/>
          <w:b/>
          <w:i/>
          <w:sz w:val="26"/>
          <w:szCs w:val="26"/>
          <w:lang w:eastAsia="ru-RU"/>
        </w:rPr>
        <w:t>Вклад основных результатов в решение задач и достижение целей государственной программы:</w:t>
      </w:r>
    </w:p>
    <w:p w:rsidR="00ED204A" w:rsidRDefault="00E37D3F" w:rsidP="00E37D3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ED204A">
        <w:rPr>
          <w:rFonts w:ascii="Times New Roman" w:eastAsia="Times New Roman" w:hAnsi="Times New Roman" w:cs="Times New Roman"/>
          <w:sz w:val="26"/>
          <w:szCs w:val="26"/>
          <w:lang w:eastAsia="ru-RU"/>
        </w:rPr>
        <w:t>ероприяти</w:t>
      </w:r>
      <w:r w:rsidR="00A40EAD">
        <w:rPr>
          <w:rFonts w:ascii="Times New Roman" w:eastAsia="Times New Roman" w:hAnsi="Times New Roman" w:cs="Times New Roman"/>
          <w:sz w:val="26"/>
          <w:szCs w:val="26"/>
          <w:lang w:eastAsia="ru-RU"/>
        </w:rPr>
        <w:t>я</w:t>
      </w:r>
      <w:r w:rsidR="00ED204A">
        <w:rPr>
          <w:rFonts w:ascii="Times New Roman" w:eastAsia="Times New Roman" w:hAnsi="Times New Roman" w:cs="Times New Roman"/>
          <w:sz w:val="26"/>
          <w:szCs w:val="26"/>
          <w:lang w:eastAsia="ru-RU"/>
        </w:rPr>
        <w:t xml:space="preserve"> по управлению и распоряжению областным имуществом и земельными участками</w:t>
      </w:r>
      <w:r>
        <w:rPr>
          <w:rFonts w:ascii="Times New Roman" w:eastAsia="Times New Roman" w:hAnsi="Times New Roman" w:cs="Times New Roman"/>
          <w:sz w:val="26"/>
          <w:szCs w:val="26"/>
          <w:lang w:eastAsia="ru-RU"/>
        </w:rPr>
        <w:t xml:space="preserve"> направлены, прежде всего, на повышение эффективности использования государственного имущества и земельных участков, </w:t>
      </w:r>
      <w:r w:rsidRPr="006E2E3C">
        <w:rPr>
          <w:rFonts w:ascii="Times New Roman" w:eastAsia="Times New Roman" w:hAnsi="Times New Roman" w:cs="Times New Roman"/>
          <w:sz w:val="26"/>
          <w:szCs w:val="26"/>
          <w:lang w:eastAsia="ru-RU"/>
        </w:rPr>
        <w:t>достижение оптимального состава и структуры имущества Калужской области</w:t>
      </w:r>
      <w:r>
        <w:rPr>
          <w:rFonts w:ascii="Times New Roman" w:eastAsia="Times New Roman" w:hAnsi="Times New Roman" w:cs="Times New Roman"/>
          <w:sz w:val="26"/>
          <w:szCs w:val="26"/>
          <w:lang w:eastAsia="ru-RU"/>
        </w:rPr>
        <w:t>, в том числе</w:t>
      </w:r>
      <w:r w:rsidR="00ED204A">
        <w:rPr>
          <w:rFonts w:ascii="Times New Roman" w:eastAsia="Times New Roman" w:hAnsi="Times New Roman" w:cs="Times New Roman"/>
          <w:sz w:val="26"/>
          <w:szCs w:val="26"/>
          <w:lang w:eastAsia="ru-RU"/>
        </w:rPr>
        <w:t>:</w:t>
      </w:r>
    </w:p>
    <w:p w:rsidR="00A40EAD" w:rsidRDefault="00ED204A" w:rsidP="006E2E3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C000D">
        <w:rPr>
          <w:rFonts w:ascii="Times New Roman" w:eastAsia="Times New Roman" w:hAnsi="Times New Roman" w:cs="Times New Roman"/>
          <w:sz w:val="26"/>
          <w:szCs w:val="26"/>
          <w:lang w:eastAsia="ru-RU"/>
        </w:rPr>
        <w:t>вовлечение земельных участков в хозяйственный оборот</w:t>
      </w:r>
      <w:r w:rsidR="00A40EAD">
        <w:rPr>
          <w:rFonts w:ascii="Times New Roman" w:eastAsia="Times New Roman" w:hAnsi="Times New Roman" w:cs="Times New Roman"/>
          <w:sz w:val="26"/>
          <w:szCs w:val="26"/>
          <w:lang w:eastAsia="ru-RU"/>
        </w:rPr>
        <w:t>;</w:t>
      </w:r>
    </w:p>
    <w:p w:rsidR="00A40EAD" w:rsidRDefault="006E2E3C" w:rsidP="006E2E3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proofErr w:type="gramStart"/>
      <w:r w:rsidR="00A40EAD">
        <w:rPr>
          <w:rFonts w:ascii="Times New Roman" w:eastAsia="Times New Roman" w:hAnsi="Times New Roman" w:cs="Times New Roman"/>
          <w:sz w:val="26"/>
          <w:szCs w:val="26"/>
          <w:lang w:eastAsia="ru-RU"/>
        </w:rPr>
        <w:t>контроль за</w:t>
      </w:r>
      <w:proofErr w:type="gramEnd"/>
      <w:r w:rsidR="00A40EAD">
        <w:rPr>
          <w:rFonts w:ascii="Times New Roman" w:eastAsia="Times New Roman" w:hAnsi="Times New Roman" w:cs="Times New Roman"/>
          <w:sz w:val="26"/>
          <w:szCs w:val="26"/>
          <w:lang w:eastAsia="ru-RU"/>
        </w:rPr>
        <w:t xml:space="preserve"> использованием областного имущества и земельных участков;</w:t>
      </w:r>
    </w:p>
    <w:p w:rsidR="00ED204A" w:rsidRDefault="006E2E3C" w:rsidP="006E2E3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A40EAD">
        <w:rPr>
          <w:rFonts w:ascii="Times New Roman" w:eastAsia="Times New Roman" w:hAnsi="Times New Roman" w:cs="Times New Roman"/>
          <w:sz w:val="26"/>
          <w:szCs w:val="26"/>
          <w:lang w:eastAsia="ru-RU"/>
        </w:rPr>
        <w:t>включение в реестр государственной собственности Калужской области сведений об объектах недвижимости и земельных участках;</w:t>
      </w:r>
    </w:p>
    <w:p w:rsidR="00A40EAD" w:rsidRPr="00172286" w:rsidRDefault="006E2E3C" w:rsidP="006E2E3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A40EAD">
        <w:rPr>
          <w:rFonts w:ascii="Times New Roman" w:eastAsia="Times New Roman" w:hAnsi="Times New Roman" w:cs="Times New Roman"/>
          <w:sz w:val="26"/>
          <w:szCs w:val="26"/>
          <w:lang w:eastAsia="ru-RU"/>
        </w:rPr>
        <w:t>проведение претензионной работы по взысканию задолженности по арендной плате</w:t>
      </w:r>
    </w:p>
    <w:p w:rsidR="00E37D3F" w:rsidRDefault="00E37D3F" w:rsidP="00E37D3F">
      <w:pPr>
        <w:pStyle w:val="a3"/>
        <w:tabs>
          <w:tab w:val="left" w:pos="1276"/>
        </w:tabs>
        <w:autoSpaceDE w:val="0"/>
        <w:autoSpaceDN w:val="0"/>
        <w:adjustRightInd w:val="0"/>
        <w:ind w:left="0" w:firstLine="710"/>
        <w:jc w:val="both"/>
        <w:rPr>
          <w:sz w:val="26"/>
          <w:szCs w:val="26"/>
        </w:rPr>
      </w:pPr>
      <w:r w:rsidRPr="000A3745">
        <w:rPr>
          <w:sz w:val="26"/>
          <w:szCs w:val="26"/>
        </w:rPr>
        <w:t xml:space="preserve">Проведенная работа позволила значительно повысить достоверность и полноту сведений, внесенных в Реестр государственной собственности Калужской области, что повышает возможности </w:t>
      </w:r>
      <w:proofErr w:type="gramStart"/>
      <w:r w:rsidRPr="000A3745">
        <w:rPr>
          <w:sz w:val="26"/>
          <w:szCs w:val="26"/>
        </w:rPr>
        <w:t>контроля за</w:t>
      </w:r>
      <w:proofErr w:type="gramEnd"/>
      <w:r w:rsidRPr="000A3745">
        <w:rPr>
          <w:sz w:val="26"/>
          <w:szCs w:val="26"/>
        </w:rPr>
        <w:t xml:space="preserve"> сохранностью и использованием имущества, а также процессом регистрации прав на недвижимое имущество, находящееся в государственной собственности Калужской области.</w:t>
      </w:r>
    </w:p>
    <w:p w:rsidR="00173C7D" w:rsidRDefault="00173C7D" w:rsidP="00A40EA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утвержденных документов территориального планирования позволит применять комплексный подход к</w:t>
      </w:r>
      <w:r w:rsidRPr="00173C7D">
        <w:rPr>
          <w:rFonts w:ascii="Times New Roman" w:eastAsia="Times New Roman" w:hAnsi="Times New Roman" w:cs="Times New Roman"/>
          <w:sz w:val="26"/>
          <w:szCs w:val="26"/>
          <w:lang w:eastAsia="ru-RU"/>
        </w:rPr>
        <w:t xml:space="preserve"> освоению и развитию территорий с целью создания благоприятных условий жизнедеятельности человека, а так же позволит увеличить налогооблагаемую базу объектов недвижимости, поможет оперативно подготавливать территории муниципальных образований Калужской области для размещения производств, жилищного и социального строительства, улучшит инвестиционную привлекательность Калужской области</w:t>
      </w:r>
      <w:r>
        <w:rPr>
          <w:rFonts w:ascii="Times New Roman" w:eastAsia="Times New Roman" w:hAnsi="Times New Roman" w:cs="Times New Roman"/>
          <w:sz w:val="26"/>
          <w:szCs w:val="26"/>
          <w:lang w:eastAsia="ru-RU"/>
        </w:rPr>
        <w:t xml:space="preserve"> в целом.</w:t>
      </w:r>
    </w:p>
    <w:p w:rsidR="00173C7D" w:rsidRDefault="00173C7D" w:rsidP="00A40EA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47EB8" w:rsidRPr="007E410C" w:rsidRDefault="00A47EB8" w:rsidP="005B6CC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E410C">
        <w:rPr>
          <w:rFonts w:ascii="Times New Roman" w:eastAsia="Times New Roman" w:hAnsi="Times New Roman" w:cs="Times New Roman"/>
          <w:b/>
          <w:i/>
          <w:sz w:val="26"/>
          <w:szCs w:val="26"/>
          <w:lang w:eastAsia="ru-RU"/>
        </w:rPr>
        <w:t>Сведения о достижении значений индикаторов государственной программы</w:t>
      </w:r>
      <w:r w:rsidR="00A332E3" w:rsidRPr="007E410C">
        <w:rPr>
          <w:rFonts w:ascii="Times New Roman" w:eastAsia="Times New Roman" w:hAnsi="Times New Roman" w:cs="Times New Roman"/>
          <w:b/>
          <w:i/>
          <w:sz w:val="26"/>
          <w:szCs w:val="26"/>
          <w:lang w:eastAsia="ru-RU"/>
        </w:rPr>
        <w:t>:</w:t>
      </w:r>
      <w:r w:rsidRPr="007E410C">
        <w:rPr>
          <w:rFonts w:ascii="Times New Roman" w:eastAsia="Times New Roman" w:hAnsi="Times New Roman" w:cs="Times New Roman"/>
          <w:b/>
          <w:i/>
          <w:sz w:val="26"/>
          <w:szCs w:val="26"/>
          <w:lang w:eastAsia="ru-RU"/>
        </w:rPr>
        <w:t xml:space="preserve"> </w:t>
      </w:r>
    </w:p>
    <w:p w:rsidR="00A47EB8" w:rsidRPr="007E410C" w:rsidRDefault="0001540C" w:rsidP="005B6CC0">
      <w:pPr>
        <w:pStyle w:val="a3"/>
        <w:tabs>
          <w:tab w:val="left" w:pos="284"/>
        </w:tabs>
        <w:autoSpaceDE w:val="0"/>
        <w:autoSpaceDN w:val="0"/>
        <w:adjustRightInd w:val="0"/>
        <w:ind w:left="0" w:firstLine="709"/>
        <w:jc w:val="both"/>
        <w:rPr>
          <w:i/>
          <w:sz w:val="26"/>
          <w:szCs w:val="26"/>
        </w:rPr>
      </w:pPr>
      <w:r w:rsidRPr="007E410C">
        <w:rPr>
          <w:i/>
          <w:sz w:val="26"/>
          <w:szCs w:val="26"/>
        </w:rPr>
        <w:t xml:space="preserve">- </w:t>
      </w:r>
      <w:r w:rsidR="00A47EB8" w:rsidRPr="007E410C">
        <w:rPr>
          <w:i/>
          <w:sz w:val="26"/>
          <w:szCs w:val="26"/>
        </w:rPr>
        <w:t>100 % и выше, в том числе:</w:t>
      </w:r>
    </w:p>
    <w:p w:rsidR="00E04F7A" w:rsidRDefault="006E2E3C" w:rsidP="006E2E3C">
      <w:pPr>
        <w:pStyle w:val="a3"/>
        <w:tabs>
          <w:tab w:val="left" w:pos="993"/>
        </w:tabs>
        <w:autoSpaceDE w:val="0"/>
        <w:autoSpaceDN w:val="0"/>
        <w:adjustRightInd w:val="0"/>
        <w:ind w:left="0" w:firstLine="709"/>
        <w:jc w:val="both"/>
        <w:rPr>
          <w:sz w:val="26"/>
          <w:szCs w:val="26"/>
        </w:rPr>
      </w:pPr>
      <w:r>
        <w:rPr>
          <w:sz w:val="26"/>
          <w:szCs w:val="26"/>
        </w:rPr>
        <w:t>-</w:t>
      </w:r>
      <w:r>
        <w:rPr>
          <w:sz w:val="26"/>
          <w:szCs w:val="26"/>
        </w:rPr>
        <w:tab/>
      </w:r>
      <w:r w:rsidR="005B6CC0" w:rsidRPr="007E410C">
        <w:rPr>
          <w:sz w:val="26"/>
          <w:szCs w:val="26"/>
        </w:rPr>
        <w:t>процент выполнения  плана по доходам областного бюджета от  управления и распоряжения областным имуществом, за исключением  доходов от приватизации, утвержденного министром экономического развития Калужской области</w:t>
      </w:r>
      <w:r w:rsidR="00C2343A" w:rsidRPr="007E410C">
        <w:rPr>
          <w:sz w:val="26"/>
          <w:szCs w:val="26"/>
        </w:rPr>
        <w:t>;</w:t>
      </w:r>
    </w:p>
    <w:p w:rsidR="00501A4E" w:rsidRPr="007E410C" w:rsidRDefault="006E2E3C" w:rsidP="006E2E3C">
      <w:pPr>
        <w:pStyle w:val="a3"/>
        <w:tabs>
          <w:tab w:val="left" w:pos="993"/>
        </w:tabs>
        <w:autoSpaceDE w:val="0"/>
        <w:autoSpaceDN w:val="0"/>
        <w:adjustRightInd w:val="0"/>
        <w:ind w:left="0" w:firstLine="709"/>
        <w:jc w:val="both"/>
        <w:rPr>
          <w:sz w:val="26"/>
          <w:szCs w:val="26"/>
        </w:rPr>
      </w:pPr>
      <w:r>
        <w:rPr>
          <w:sz w:val="26"/>
          <w:szCs w:val="26"/>
        </w:rPr>
        <w:t>-</w:t>
      </w:r>
      <w:r>
        <w:rPr>
          <w:sz w:val="26"/>
          <w:szCs w:val="26"/>
        </w:rPr>
        <w:tab/>
      </w:r>
      <w:r w:rsidR="00046898">
        <w:rPr>
          <w:sz w:val="26"/>
          <w:szCs w:val="26"/>
        </w:rPr>
        <w:t>п</w:t>
      </w:r>
      <w:r w:rsidR="00501A4E" w:rsidRPr="00501A4E">
        <w:rPr>
          <w:sz w:val="26"/>
          <w:szCs w:val="26"/>
        </w:rPr>
        <w:t>роцент вовлечения площади земельных участков государственной казны Калужской области, не вовлеченных в хозяйственный оборот, по отношению к площади земельных участков государственной казны Калужской области в 2012 году (за исключением земельных участков, изъятых из оборота и ограниченных в обороте)</w:t>
      </w:r>
      <w:r w:rsidR="00501A4E">
        <w:rPr>
          <w:sz w:val="26"/>
          <w:szCs w:val="26"/>
        </w:rPr>
        <w:t>;</w:t>
      </w:r>
    </w:p>
    <w:p w:rsidR="005814A1" w:rsidRPr="007E410C" w:rsidRDefault="006E2E3C" w:rsidP="006E2E3C">
      <w:pPr>
        <w:pStyle w:val="a3"/>
        <w:tabs>
          <w:tab w:val="left" w:pos="993"/>
        </w:tabs>
        <w:autoSpaceDE w:val="0"/>
        <w:autoSpaceDN w:val="0"/>
        <w:adjustRightInd w:val="0"/>
        <w:ind w:left="0" w:firstLine="709"/>
        <w:jc w:val="both"/>
        <w:rPr>
          <w:sz w:val="26"/>
          <w:szCs w:val="26"/>
        </w:rPr>
      </w:pPr>
      <w:r>
        <w:rPr>
          <w:sz w:val="26"/>
          <w:szCs w:val="26"/>
        </w:rPr>
        <w:t>-</w:t>
      </w:r>
      <w:r>
        <w:rPr>
          <w:sz w:val="26"/>
          <w:szCs w:val="26"/>
        </w:rPr>
        <w:tab/>
      </w:r>
      <w:r w:rsidR="005814A1" w:rsidRPr="007E410C">
        <w:rPr>
          <w:sz w:val="26"/>
          <w:szCs w:val="26"/>
        </w:rPr>
        <w:t>доля объектов областного имущества, учтенных в реестре областного имущества, от общего числа выявленных и подлежащих к учету объектов (в рамках текущего года)</w:t>
      </w:r>
      <w:r w:rsidR="007E410C" w:rsidRPr="007E410C">
        <w:rPr>
          <w:sz w:val="26"/>
          <w:szCs w:val="26"/>
        </w:rPr>
        <w:t>;</w:t>
      </w:r>
    </w:p>
    <w:p w:rsidR="005814A1" w:rsidRPr="007E410C" w:rsidRDefault="006E2E3C" w:rsidP="006E2E3C">
      <w:pPr>
        <w:pStyle w:val="a3"/>
        <w:tabs>
          <w:tab w:val="left" w:pos="993"/>
        </w:tabs>
        <w:autoSpaceDE w:val="0"/>
        <w:autoSpaceDN w:val="0"/>
        <w:adjustRightInd w:val="0"/>
        <w:ind w:left="0" w:firstLine="709"/>
        <w:jc w:val="both"/>
        <w:rPr>
          <w:sz w:val="26"/>
          <w:szCs w:val="26"/>
        </w:rPr>
      </w:pPr>
      <w:r>
        <w:rPr>
          <w:sz w:val="26"/>
          <w:szCs w:val="26"/>
        </w:rPr>
        <w:lastRenderedPageBreak/>
        <w:t>-</w:t>
      </w:r>
      <w:r>
        <w:rPr>
          <w:sz w:val="26"/>
          <w:szCs w:val="26"/>
        </w:rPr>
        <w:tab/>
      </w:r>
      <w:r w:rsidR="005814A1" w:rsidRPr="007E410C">
        <w:rPr>
          <w:sz w:val="26"/>
          <w:szCs w:val="26"/>
        </w:rPr>
        <w:t>доля муниципальных образований с утвержденными документами территориального планирования и градостроительного зонирования от общего количества муниципалитетов</w:t>
      </w:r>
    </w:p>
    <w:p w:rsidR="000771EC" w:rsidRPr="007E410C" w:rsidRDefault="000771EC" w:rsidP="000771EC">
      <w:pPr>
        <w:pStyle w:val="a3"/>
        <w:tabs>
          <w:tab w:val="left" w:pos="284"/>
        </w:tabs>
        <w:autoSpaceDE w:val="0"/>
        <w:autoSpaceDN w:val="0"/>
        <w:adjustRightInd w:val="0"/>
        <w:ind w:left="0" w:firstLine="709"/>
        <w:jc w:val="both"/>
        <w:rPr>
          <w:sz w:val="26"/>
          <w:szCs w:val="26"/>
        </w:rPr>
      </w:pPr>
    </w:p>
    <w:p w:rsidR="0001540C" w:rsidRDefault="0001540C" w:rsidP="0001540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E410C">
        <w:rPr>
          <w:rFonts w:ascii="Times New Roman" w:eastAsia="Times New Roman" w:hAnsi="Times New Roman" w:cs="Times New Roman"/>
          <w:i/>
          <w:sz w:val="26"/>
          <w:szCs w:val="26"/>
          <w:lang w:eastAsia="ru-RU"/>
        </w:rPr>
        <w:t xml:space="preserve">Сведения об индикаторах государственной программы и показателях подпрограмм представлены в </w:t>
      </w:r>
      <w:hyperlink r:id="rId9" w:history="1">
        <w:r w:rsidRPr="007E410C">
          <w:rPr>
            <w:rFonts w:ascii="Times New Roman" w:eastAsia="Times New Roman" w:hAnsi="Times New Roman" w:cs="Times New Roman"/>
            <w:i/>
            <w:sz w:val="26"/>
            <w:szCs w:val="26"/>
            <w:lang w:eastAsia="ru-RU"/>
          </w:rPr>
          <w:t xml:space="preserve">таблице </w:t>
        </w:r>
      </w:hyperlink>
      <w:r w:rsidRPr="007E410C">
        <w:rPr>
          <w:rFonts w:ascii="Times New Roman" w:eastAsia="Times New Roman" w:hAnsi="Times New Roman" w:cs="Times New Roman"/>
          <w:i/>
          <w:sz w:val="26"/>
          <w:szCs w:val="26"/>
          <w:lang w:eastAsia="ru-RU"/>
        </w:rPr>
        <w:t xml:space="preserve">№ 1. </w:t>
      </w:r>
    </w:p>
    <w:p w:rsidR="002127BD" w:rsidRPr="007E410C" w:rsidRDefault="002127BD" w:rsidP="0001540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2127BD" w:rsidRDefault="002127BD" w:rsidP="002127BD">
      <w:pPr>
        <w:pStyle w:val="a3"/>
        <w:numPr>
          <w:ilvl w:val="0"/>
          <w:numId w:val="5"/>
        </w:numPr>
        <w:ind w:left="0" w:firstLine="709"/>
        <w:jc w:val="both"/>
        <w:rPr>
          <w:b/>
          <w:sz w:val="26"/>
          <w:szCs w:val="26"/>
        </w:rPr>
      </w:pPr>
      <w:r w:rsidRPr="0084083B">
        <w:rPr>
          <w:b/>
          <w:sz w:val="26"/>
          <w:szCs w:val="26"/>
        </w:rPr>
        <w:t xml:space="preserve">Перечень контрольных событий, выполненных и не выполненных </w:t>
      </w:r>
      <w:r>
        <w:rPr>
          <w:b/>
          <w:sz w:val="26"/>
          <w:szCs w:val="26"/>
        </w:rPr>
        <w:t xml:space="preserve">                           </w:t>
      </w:r>
      <w:r w:rsidRPr="0084083B">
        <w:rPr>
          <w:b/>
          <w:sz w:val="26"/>
          <w:szCs w:val="26"/>
        </w:rPr>
        <w:t>(с указанием причин) в установленные сроки</w:t>
      </w:r>
    </w:p>
    <w:p w:rsidR="002127BD" w:rsidRPr="00A00732" w:rsidRDefault="002127BD" w:rsidP="002127BD">
      <w:pPr>
        <w:autoSpaceDE w:val="0"/>
        <w:autoSpaceDN w:val="0"/>
        <w:adjustRightInd w:val="0"/>
        <w:spacing w:after="0" w:line="240" w:lineRule="auto"/>
        <w:ind w:firstLine="540"/>
        <w:jc w:val="both"/>
        <w:rPr>
          <w:rFonts w:ascii="Times New Roman" w:hAnsi="Times New Roman"/>
          <w:sz w:val="26"/>
          <w:szCs w:val="26"/>
          <w:highlight w:val="yellow"/>
          <w:lang w:eastAsia="ru-RU"/>
        </w:rPr>
      </w:pPr>
      <w:r w:rsidRPr="00A00732">
        <w:rPr>
          <w:rFonts w:ascii="Times New Roman" w:hAnsi="Times New Roman"/>
          <w:sz w:val="26"/>
          <w:szCs w:val="26"/>
          <w:lang w:eastAsia="ru-RU"/>
        </w:rPr>
        <w:t>Контрольн</w:t>
      </w:r>
      <w:r w:rsidR="00173C7D" w:rsidRPr="00A00732">
        <w:rPr>
          <w:rFonts w:ascii="Times New Roman" w:hAnsi="Times New Roman"/>
          <w:sz w:val="26"/>
          <w:szCs w:val="26"/>
          <w:lang w:eastAsia="ru-RU"/>
        </w:rPr>
        <w:t>ые</w:t>
      </w:r>
      <w:r w:rsidRPr="00A00732">
        <w:rPr>
          <w:rFonts w:ascii="Times New Roman" w:hAnsi="Times New Roman"/>
          <w:sz w:val="26"/>
          <w:szCs w:val="26"/>
          <w:lang w:eastAsia="ru-RU"/>
        </w:rPr>
        <w:t xml:space="preserve"> событи</w:t>
      </w:r>
      <w:r w:rsidR="00173C7D" w:rsidRPr="00A00732">
        <w:rPr>
          <w:rFonts w:ascii="Times New Roman" w:hAnsi="Times New Roman"/>
          <w:sz w:val="26"/>
          <w:szCs w:val="26"/>
          <w:lang w:eastAsia="ru-RU"/>
        </w:rPr>
        <w:t>я</w:t>
      </w:r>
      <w:r w:rsidRPr="00A00732">
        <w:rPr>
          <w:rFonts w:ascii="Times New Roman" w:hAnsi="Times New Roman"/>
          <w:sz w:val="26"/>
          <w:szCs w:val="26"/>
          <w:lang w:eastAsia="ru-RU"/>
        </w:rPr>
        <w:t xml:space="preserve"> государственной программы на 201</w:t>
      </w:r>
      <w:r w:rsidR="00501A4E" w:rsidRPr="00A00732">
        <w:rPr>
          <w:rFonts w:ascii="Times New Roman" w:hAnsi="Times New Roman"/>
          <w:sz w:val="26"/>
          <w:szCs w:val="26"/>
          <w:lang w:eastAsia="ru-RU"/>
        </w:rPr>
        <w:t>5</w:t>
      </w:r>
      <w:r w:rsidRPr="00A00732">
        <w:rPr>
          <w:rFonts w:ascii="Times New Roman" w:hAnsi="Times New Roman"/>
          <w:sz w:val="26"/>
          <w:szCs w:val="26"/>
          <w:lang w:eastAsia="ru-RU"/>
        </w:rPr>
        <w:t xml:space="preserve"> год</w:t>
      </w:r>
      <w:r w:rsidR="00173C7D" w:rsidRPr="00A00732">
        <w:rPr>
          <w:rFonts w:ascii="Times New Roman" w:hAnsi="Times New Roman"/>
          <w:sz w:val="26"/>
          <w:szCs w:val="26"/>
          <w:lang w:eastAsia="ru-RU"/>
        </w:rPr>
        <w:t xml:space="preserve"> не предусмотрены</w:t>
      </w:r>
      <w:r w:rsidRPr="00A00732">
        <w:rPr>
          <w:rFonts w:ascii="Times New Roman" w:hAnsi="Times New Roman"/>
          <w:sz w:val="26"/>
          <w:szCs w:val="26"/>
          <w:lang w:eastAsia="ru-RU"/>
        </w:rPr>
        <w:t>.</w:t>
      </w:r>
    </w:p>
    <w:p w:rsidR="00096F93" w:rsidRPr="007E410C" w:rsidRDefault="00096F93" w:rsidP="0001540C">
      <w:pPr>
        <w:pStyle w:val="a3"/>
        <w:ind w:left="0" w:firstLine="709"/>
        <w:jc w:val="both"/>
        <w:rPr>
          <w:b/>
          <w:sz w:val="26"/>
          <w:szCs w:val="26"/>
        </w:rPr>
      </w:pPr>
    </w:p>
    <w:p w:rsidR="0001540C" w:rsidRPr="007E410C" w:rsidRDefault="0001540C" w:rsidP="0001540C">
      <w:pPr>
        <w:pStyle w:val="a3"/>
        <w:numPr>
          <w:ilvl w:val="0"/>
          <w:numId w:val="5"/>
        </w:numPr>
        <w:ind w:left="0" w:firstLine="709"/>
        <w:jc w:val="both"/>
        <w:rPr>
          <w:b/>
          <w:sz w:val="26"/>
          <w:szCs w:val="26"/>
        </w:rPr>
      </w:pPr>
      <w:r w:rsidRPr="007E410C">
        <w:rPr>
          <w:b/>
          <w:sz w:val="26"/>
          <w:szCs w:val="26"/>
        </w:rPr>
        <w:t>Анализ факторов, повлиявших на ход реализации государственной программы</w:t>
      </w:r>
      <w:r w:rsidR="00B41933">
        <w:rPr>
          <w:b/>
          <w:sz w:val="26"/>
          <w:szCs w:val="26"/>
        </w:rPr>
        <w:t>.</w:t>
      </w:r>
    </w:p>
    <w:p w:rsidR="006E2E3C" w:rsidRPr="006E2E3C" w:rsidRDefault="006E2E3C" w:rsidP="006E2E3C">
      <w:pPr>
        <w:pStyle w:val="a3"/>
        <w:ind w:left="0" w:firstLine="709"/>
        <w:jc w:val="both"/>
        <w:rPr>
          <w:sz w:val="26"/>
          <w:szCs w:val="26"/>
        </w:rPr>
      </w:pPr>
      <w:r w:rsidRPr="006E2E3C">
        <w:rPr>
          <w:sz w:val="26"/>
          <w:szCs w:val="26"/>
        </w:rPr>
        <w:t xml:space="preserve">В 2015 году внесены поправки в федеральное и областное земельное законодательство. В </w:t>
      </w:r>
      <w:proofErr w:type="gramStart"/>
      <w:r w:rsidRPr="006E2E3C">
        <w:rPr>
          <w:sz w:val="26"/>
          <w:szCs w:val="26"/>
        </w:rPr>
        <w:t>связи</w:t>
      </w:r>
      <w:proofErr w:type="gramEnd"/>
      <w:r w:rsidRPr="006E2E3C">
        <w:rPr>
          <w:sz w:val="26"/>
          <w:szCs w:val="26"/>
        </w:rPr>
        <w:t xml:space="preserve"> с чем предоставление земельных участков стало более прозрачным, уменьшились административные барьеры.</w:t>
      </w:r>
    </w:p>
    <w:p w:rsidR="000B57C1" w:rsidRPr="0097668B" w:rsidRDefault="006E2E3C" w:rsidP="006E2E3C">
      <w:pPr>
        <w:pStyle w:val="a3"/>
        <w:ind w:left="0" w:firstLine="709"/>
        <w:jc w:val="both"/>
        <w:rPr>
          <w:sz w:val="26"/>
          <w:szCs w:val="26"/>
        </w:rPr>
      </w:pPr>
      <w:r>
        <w:rPr>
          <w:sz w:val="26"/>
          <w:szCs w:val="26"/>
        </w:rPr>
        <w:t>М</w:t>
      </w:r>
      <w:r w:rsidRPr="006E2E3C">
        <w:rPr>
          <w:sz w:val="26"/>
          <w:szCs w:val="26"/>
        </w:rPr>
        <w:t xml:space="preserve">инистерством </w:t>
      </w:r>
      <w:r>
        <w:rPr>
          <w:sz w:val="26"/>
          <w:szCs w:val="26"/>
        </w:rPr>
        <w:t xml:space="preserve">экономического развития Калужской области </w:t>
      </w:r>
      <w:r w:rsidRPr="006E2E3C">
        <w:rPr>
          <w:sz w:val="26"/>
          <w:szCs w:val="26"/>
        </w:rPr>
        <w:t xml:space="preserve">по результатам контрольных </w:t>
      </w:r>
      <w:r w:rsidR="00B41933">
        <w:rPr>
          <w:sz w:val="26"/>
          <w:szCs w:val="26"/>
        </w:rPr>
        <w:t>мероприятий</w:t>
      </w:r>
      <w:r w:rsidRPr="006E2E3C">
        <w:rPr>
          <w:sz w:val="26"/>
          <w:szCs w:val="26"/>
        </w:rPr>
        <w:t xml:space="preserve"> в связи с </w:t>
      </w:r>
      <w:r w:rsidR="00B41933">
        <w:rPr>
          <w:sz w:val="26"/>
          <w:szCs w:val="26"/>
        </w:rPr>
        <w:t xml:space="preserve">выявлением фактов </w:t>
      </w:r>
      <w:r w:rsidRPr="006E2E3C">
        <w:rPr>
          <w:sz w:val="26"/>
          <w:szCs w:val="26"/>
        </w:rPr>
        <w:t>неиспользованием по целевому назначению земельных участков сельскохозяйственного назначения в 2015 году расторгнуты договоры аренды на 88 участков общей площадью 2839,7 га</w:t>
      </w:r>
      <w:r w:rsidR="00B41933">
        <w:rPr>
          <w:sz w:val="26"/>
          <w:szCs w:val="26"/>
        </w:rPr>
        <w:t>. Данные договора были расторгнуты в конце 2015 года, что не позволило провести мероприятия по их предоставлению. В</w:t>
      </w:r>
      <w:r w:rsidRPr="006E2E3C">
        <w:rPr>
          <w:sz w:val="26"/>
          <w:szCs w:val="26"/>
        </w:rPr>
        <w:t xml:space="preserve"> связи с этим </w:t>
      </w:r>
      <w:r w:rsidR="00B41933" w:rsidRPr="00B41933">
        <w:rPr>
          <w:sz w:val="26"/>
          <w:szCs w:val="26"/>
        </w:rPr>
        <w:t>процент вовлечения площади земельных участков государственной казны Калужской области, не вовлеченных в хозяйственный оборот, по отношению к площади земельных участков государственной казны Калужской области в 2012 году</w:t>
      </w:r>
      <w:r w:rsidR="00B41933">
        <w:rPr>
          <w:sz w:val="26"/>
          <w:szCs w:val="26"/>
        </w:rPr>
        <w:t>,</w:t>
      </w:r>
      <w:r w:rsidRPr="006E2E3C">
        <w:rPr>
          <w:sz w:val="26"/>
          <w:szCs w:val="26"/>
        </w:rPr>
        <w:t xml:space="preserve"> составил 50 %.</w:t>
      </w:r>
      <w:r w:rsidR="000B57C1" w:rsidRPr="0097668B">
        <w:rPr>
          <w:sz w:val="26"/>
          <w:szCs w:val="26"/>
        </w:rPr>
        <w:t xml:space="preserve"> </w:t>
      </w:r>
    </w:p>
    <w:p w:rsidR="000B57C1" w:rsidRPr="0097668B" w:rsidRDefault="000B57C1" w:rsidP="000B57C1">
      <w:pPr>
        <w:pStyle w:val="a3"/>
        <w:ind w:left="0" w:firstLine="709"/>
        <w:jc w:val="both"/>
        <w:rPr>
          <w:sz w:val="26"/>
          <w:szCs w:val="26"/>
        </w:rPr>
      </w:pPr>
    </w:p>
    <w:p w:rsidR="0001540C" w:rsidRPr="007E410C" w:rsidRDefault="0001540C" w:rsidP="002A1004">
      <w:pPr>
        <w:pStyle w:val="a3"/>
        <w:numPr>
          <w:ilvl w:val="0"/>
          <w:numId w:val="5"/>
        </w:numPr>
        <w:ind w:left="0" w:firstLine="709"/>
        <w:jc w:val="both"/>
        <w:rPr>
          <w:b/>
          <w:sz w:val="26"/>
          <w:szCs w:val="26"/>
        </w:rPr>
      </w:pPr>
      <w:r w:rsidRPr="007E410C">
        <w:rPr>
          <w:b/>
          <w:sz w:val="26"/>
          <w:szCs w:val="26"/>
        </w:rPr>
        <w:t>Использование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5A5590" w:rsidRPr="0073156D" w:rsidRDefault="005A5590" w:rsidP="005A5590">
      <w:pPr>
        <w:pStyle w:val="a3"/>
        <w:ind w:left="0" w:firstLine="709"/>
        <w:jc w:val="both"/>
        <w:rPr>
          <w:sz w:val="26"/>
          <w:szCs w:val="26"/>
        </w:rPr>
      </w:pPr>
      <w:r w:rsidRPr="0073156D">
        <w:rPr>
          <w:sz w:val="26"/>
          <w:szCs w:val="26"/>
        </w:rPr>
        <w:t xml:space="preserve">Финансирование </w:t>
      </w:r>
      <w:r w:rsidR="002127BD" w:rsidRPr="0073156D">
        <w:rPr>
          <w:sz w:val="26"/>
          <w:szCs w:val="26"/>
        </w:rPr>
        <w:t>государственной п</w:t>
      </w:r>
      <w:r w:rsidRPr="0073156D">
        <w:rPr>
          <w:sz w:val="26"/>
          <w:szCs w:val="26"/>
        </w:rPr>
        <w:t xml:space="preserve">рограммы осуществлялось за счет средств областного бюджета. </w:t>
      </w:r>
    </w:p>
    <w:p w:rsidR="002A1004" w:rsidRDefault="002C138D" w:rsidP="00A63F88">
      <w:pPr>
        <w:pStyle w:val="a3"/>
        <w:ind w:left="0" w:firstLine="709"/>
        <w:jc w:val="both"/>
        <w:rPr>
          <w:sz w:val="26"/>
          <w:szCs w:val="26"/>
        </w:rPr>
      </w:pPr>
      <w:r w:rsidRPr="002C138D">
        <w:rPr>
          <w:sz w:val="26"/>
          <w:szCs w:val="26"/>
        </w:rPr>
        <w:t xml:space="preserve">На реализацию мероприятий программы израсходовано </w:t>
      </w:r>
      <w:r w:rsidR="00096F93" w:rsidRPr="002C138D">
        <w:rPr>
          <w:sz w:val="26"/>
          <w:szCs w:val="26"/>
        </w:rPr>
        <w:t>73489,1</w:t>
      </w:r>
      <w:r w:rsidR="001B37B0" w:rsidRPr="002C138D">
        <w:rPr>
          <w:sz w:val="26"/>
          <w:szCs w:val="26"/>
        </w:rPr>
        <w:t xml:space="preserve"> тыс. рублей.</w:t>
      </w:r>
    </w:p>
    <w:p w:rsidR="002C138D" w:rsidRPr="002C138D" w:rsidRDefault="002C138D" w:rsidP="00A63F88">
      <w:pPr>
        <w:pStyle w:val="a3"/>
        <w:ind w:left="0" w:firstLine="709"/>
        <w:jc w:val="both"/>
        <w:rPr>
          <w:sz w:val="26"/>
          <w:szCs w:val="26"/>
        </w:rPr>
      </w:pPr>
    </w:p>
    <w:p w:rsidR="00F92805" w:rsidRPr="007E410C" w:rsidRDefault="00F92805" w:rsidP="00F92805">
      <w:pPr>
        <w:autoSpaceDE w:val="0"/>
        <w:autoSpaceDN w:val="0"/>
        <w:adjustRightInd w:val="0"/>
        <w:spacing w:after="0" w:line="240" w:lineRule="auto"/>
        <w:ind w:firstLine="737"/>
        <w:jc w:val="both"/>
        <w:rPr>
          <w:rFonts w:ascii="Times New Roman" w:hAnsi="Times New Roman"/>
          <w:i/>
          <w:sz w:val="26"/>
          <w:szCs w:val="26"/>
        </w:rPr>
      </w:pPr>
      <w:r w:rsidRPr="007E410C">
        <w:rPr>
          <w:rFonts w:ascii="Times New Roman" w:hAnsi="Times New Roman"/>
          <w:i/>
          <w:sz w:val="26"/>
          <w:szCs w:val="26"/>
        </w:rPr>
        <w:t>Информация по финансированию</w:t>
      </w:r>
      <w:r w:rsidR="005D63ED" w:rsidRPr="007E410C">
        <w:rPr>
          <w:rFonts w:ascii="Times New Roman" w:hAnsi="Times New Roman"/>
          <w:i/>
          <w:sz w:val="26"/>
          <w:szCs w:val="26"/>
        </w:rPr>
        <w:t xml:space="preserve"> мероприятий </w:t>
      </w:r>
      <w:r w:rsidR="00CB2252">
        <w:rPr>
          <w:rFonts w:ascii="Times New Roman" w:hAnsi="Times New Roman"/>
          <w:i/>
          <w:sz w:val="26"/>
          <w:szCs w:val="26"/>
        </w:rPr>
        <w:t xml:space="preserve">государственной </w:t>
      </w:r>
      <w:r w:rsidR="005D63ED" w:rsidRPr="007E410C">
        <w:rPr>
          <w:rFonts w:ascii="Times New Roman" w:hAnsi="Times New Roman"/>
          <w:i/>
          <w:sz w:val="26"/>
          <w:szCs w:val="26"/>
        </w:rPr>
        <w:t>программы приведена</w:t>
      </w:r>
      <w:r w:rsidRPr="007E410C">
        <w:rPr>
          <w:rFonts w:ascii="Times New Roman" w:hAnsi="Times New Roman"/>
          <w:i/>
          <w:sz w:val="26"/>
          <w:szCs w:val="26"/>
        </w:rPr>
        <w:t xml:space="preserve"> в таблице № 2.</w:t>
      </w:r>
    </w:p>
    <w:p w:rsidR="0001540C" w:rsidRPr="007E410C" w:rsidRDefault="0001540C" w:rsidP="00A47EB8">
      <w:pPr>
        <w:pStyle w:val="a3"/>
        <w:ind w:left="0" w:firstLine="329"/>
        <w:jc w:val="both"/>
        <w:rPr>
          <w:sz w:val="26"/>
          <w:szCs w:val="26"/>
        </w:rPr>
      </w:pPr>
    </w:p>
    <w:p w:rsidR="000371D5" w:rsidRPr="007E410C" w:rsidRDefault="000371D5" w:rsidP="000371D5">
      <w:pPr>
        <w:numPr>
          <w:ilvl w:val="0"/>
          <w:numId w:val="5"/>
        </w:numPr>
        <w:spacing w:after="0" w:line="240" w:lineRule="auto"/>
        <w:ind w:left="0" w:firstLine="709"/>
        <w:contextualSpacing/>
        <w:jc w:val="both"/>
        <w:rPr>
          <w:rFonts w:ascii="Times New Roman" w:eastAsia="Times New Roman" w:hAnsi="Times New Roman" w:cs="Times New Roman"/>
          <w:b/>
          <w:sz w:val="26"/>
          <w:szCs w:val="26"/>
          <w:lang w:eastAsia="ru-RU"/>
        </w:rPr>
      </w:pPr>
      <w:r w:rsidRPr="007E410C">
        <w:rPr>
          <w:rFonts w:ascii="Times New Roman" w:eastAsia="Times New Roman" w:hAnsi="Times New Roman" w:cs="Times New Roman"/>
          <w:b/>
          <w:sz w:val="26"/>
          <w:szCs w:val="26"/>
          <w:lang w:eastAsia="ru-RU"/>
        </w:rPr>
        <w:t xml:space="preserve">Оценка эффективности реализации государственной программы </w:t>
      </w:r>
    </w:p>
    <w:p w:rsidR="0073156D" w:rsidRPr="00A00732" w:rsidRDefault="0073156D" w:rsidP="0073156D">
      <w:pPr>
        <w:autoSpaceDE w:val="0"/>
        <w:autoSpaceDN w:val="0"/>
        <w:adjustRightInd w:val="0"/>
        <w:spacing w:after="0" w:line="240" w:lineRule="auto"/>
        <w:ind w:firstLine="709"/>
        <w:jc w:val="both"/>
        <w:rPr>
          <w:rFonts w:ascii="Times New Roman" w:hAnsi="Times New Roman" w:cs="Times New Roman"/>
          <w:sz w:val="26"/>
          <w:szCs w:val="26"/>
        </w:rPr>
      </w:pPr>
      <w:r w:rsidRPr="00336D2C">
        <w:rPr>
          <w:rFonts w:ascii="Times New Roman" w:hAnsi="Times New Roman" w:cs="Times New Roman"/>
          <w:sz w:val="26"/>
          <w:szCs w:val="26"/>
        </w:rPr>
        <w:t>В соответствии с Порядком проведения оценки эффективности реализации государственных программ Калужской области</w:t>
      </w:r>
      <w:r>
        <w:rPr>
          <w:rFonts w:ascii="Times New Roman" w:hAnsi="Times New Roman" w:cs="Times New Roman"/>
          <w:sz w:val="26"/>
          <w:szCs w:val="26"/>
        </w:rPr>
        <w:t xml:space="preserve"> (постановление Правительства Калужской области № 366)</w:t>
      </w:r>
      <w:r w:rsidRPr="00336D2C">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336D2C">
        <w:rPr>
          <w:rFonts w:ascii="Times New Roman" w:hAnsi="Times New Roman" w:cs="Times New Roman"/>
          <w:sz w:val="26"/>
          <w:szCs w:val="26"/>
        </w:rPr>
        <w:t>201</w:t>
      </w:r>
      <w:r w:rsidR="00D61750">
        <w:rPr>
          <w:rFonts w:ascii="Times New Roman" w:hAnsi="Times New Roman" w:cs="Times New Roman"/>
          <w:sz w:val="26"/>
          <w:szCs w:val="26"/>
        </w:rPr>
        <w:t>5</w:t>
      </w:r>
      <w:r w:rsidRPr="00336D2C">
        <w:rPr>
          <w:rFonts w:ascii="Times New Roman" w:hAnsi="Times New Roman" w:cs="Times New Roman"/>
          <w:sz w:val="26"/>
          <w:szCs w:val="26"/>
        </w:rPr>
        <w:t xml:space="preserve"> год</w:t>
      </w:r>
      <w:r>
        <w:rPr>
          <w:rFonts w:ascii="Times New Roman" w:hAnsi="Times New Roman" w:cs="Times New Roman"/>
          <w:sz w:val="26"/>
          <w:szCs w:val="26"/>
        </w:rPr>
        <w:t xml:space="preserve">у реализация </w:t>
      </w:r>
      <w:r w:rsidRPr="00336D2C">
        <w:rPr>
          <w:rFonts w:ascii="Times New Roman" w:hAnsi="Times New Roman" w:cs="Times New Roman"/>
          <w:sz w:val="26"/>
          <w:szCs w:val="26"/>
        </w:rPr>
        <w:t>государственн</w:t>
      </w:r>
      <w:r>
        <w:rPr>
          <w:rFonts w:ascii="Times New Roman" w:hAnsi="Times New Roman" w:cs="Times New Roman"/>
          <w:sz w:val="26"/>
          <w:szCs w:val="26"/>
        </w:rPr>
        <w:t>ой</w:t>
      </w:r>
      <w:r w:rsidRPr="00336D2C">
        <w:rPr>
          <w:rFonts w:ascii="Times New Roman" w:hAnsi="Times New Roman" w:cs="Times New Roman"/>
          <w:sz w:val="26"/>
          <w:szCs w:val="26"/>
        </w:rPr>
        <w:t xml:space="preserve"> программ</w:t>
      </w:r>
      <w:r>
        <w:rPr>
          <w:rFonts w:ascii="Times New Roman" w:hAnsi="Times New Roman" w:cs="Times New Roman"/>
          <w:sz w:val="26"/>
          <w:szCs w:val="26"/>
        </w:rPr>
        <w:t xml:space="preserve">ы характеризуется с </w:t>
      </w:r>
      <w:r w:rsidR="00D61750">
        <w:rPr>
          <w:rFonts w:ascii="Times New Roman" w:hAnsi="Times New Roman" w:cs="Times New Roman"/>
          <w:sz w:val="26"/>
          <w:szCs w:val="26"/>
        </w:rPr>
        <w:t>высоким</w:t>
      </w:r>
      <w:r>
        <w:rPr>
          <w:rFonts w:ascii="Times New Roman" w:hAnsi="Times New Roman" w:cs="Times New Roman"/>
          <w:sz w:val="26"/>
          <w:szCs w:val="26"/>
        </w:rPr>
        <w:t xml:space="preserve"> уровнем эффективности</w:t>
      </w:r>
      <w:r w:rsidR="00BD0FFF">
        <w:rPr>
          <w:rFonts w:ascii="Times New Roman" w:hAnsi="Times New Roman" w:cs="Times New Roman"/>
          <w:sz w:val="26"/>
          <w:szCs w:val="26"/>
        </w:rPr>
        <w:t xml:space="preserve"> </w:t>
      </w:r>
      <w:r w:rsidR="00BD0FFF" w:rsidRPr="00CD4650">
        <w:rPr>
          <w:rFonts w:ascii="Times New Roman" w:hAnsi="Times New Roman" w:cs="Times New Roman"/>
          <w:sz w:val="26"/>
          <w:szCs w:val="26"/>
        </w:rPr>
        <w:t>(</w:t>
      </w:r>
      <w:r w:rsidR="00D61750" w:rsidRPr="00A00732">
        <w:rPr>
          <w:rFonts w:ascii="Times New Roman" w:hAnsi="Times New Roman" w:cs="Times New Roman"/>
          <w:sz w:val="26"/>
          <w:szCs w:val="26"/>
        </w:rPr>
        <w:t>10</w:t>
      </w:r>
      <w:r w:rsidR="00BD0FFF" w:rsidRPr="00A00732">
        <w:rPr>
          <w:rFonts w:ascii="Times New Roman" w:hAnsi="Times New Roman" w:cs="Times New Roman"/>
          <w:sz w:val="26"/>
          <w:szCs w:val="26"/>
        </w:rPr>
        <w:t>0%)</w:t>
      </w:r>
      <w:r w:rsidRPr="00A00732">
        <w:rPr>
          <w:rFonts w:ascii="Times New Roman" w:hAnsi="Times New Roman" w:cs="Times New Roman"/>
          <w:sz w:val="26"/>
          <w:szCs w:val="26"/>
        </w:rPr>
        <w:t>, в том числе реализация входящих в неё подпрограммам характеризуется:</w:t>
      </w:r>
    </w:p>
    <w:p w:rsidR="006864C8" w:rsidRPr="00A00732" w:rsidRDefault="006864C8" w:rsidP="006864C8">
      <w:pPr>
        <w:pStyle w:val="a3"/>
        <w:numPr>
          <w:ilvl w:val="0"/>
          <w:numId w:val="9"/>
        </w:numPr>
        <w:tabs>
          <w:tab w:val="left" w:pos="1134"/>
        </w:tabs>
        <w:autoSpaceDE w:val="0"/>
        <w:autoSpaceDN w:val="0"/>
        <w:adjustRightInd w:val="0"/>
        <w:ind w:left="993" w:hanging="284"/>
        <w:jc w:val="both"/>
        <w:rPr>
          <w:sz w:val="26"/>
          <w:szCs w:val="26"/>
        </w:rPr>
      </w:pPr>
      <w:r w:rsidRPr="00A00732">
        <w:rPr>
          <w:sz w:val="26"/>
          <w:szCs w:val="26"/>
        </w:rPr>
        <w:t>«Управление земельно-имущественными ресурсами Калужской области»</w:t>
      </w:r>
      <w:r w:rsidR="00D61750" w:rsidRPr="00A00732">
        <w:rPr>
          <w:sz w:val="26"/>
          <w:szCs w:val="26"/>
        </w:rPr>
        <w:t xml:space="preserve"> - высокий уровень эффективности</w:t>
      </w:r>
      <w:r w:rsidRPr="00A00732">
        <w:rPr>
          <w:sz w:val="26"/>
          <w:szCs w:val="26"/>
        </w:rPr>
        <w:t>;</w:t>
      </w:r>
    </w:p>
    <w:p w:rsidR="00622B5F" w:rsidRPr="007E410C" w:rsidRDefault="006864C8" w:rsidP="006864C8">
      <w:pPr>
        <w:pStyle w:val="a3"/>
        <w:numPr>
          <w:ilvl w:val="0"/>
          <w:numId w:val="9"/>
        </w:numPr>
        <w:tabs>
          <w:tab w:val="left" w:pos="1134"/>
        </w:tabs>
        <w:autoSpaceDE w:val="0"/>
        <w:autoSpaceDN w:val="0"/>
        <w:adjustRightInd w:val="0"/>
        <w:ind w:left="993" w:hanging="284"/>
        <w:jc w:val="both"/>
        <w:rPr>
          <w:sz w:val="26"/>
          <w:szCs w:val="26"/>
        </w:rPr>
      </w:pPr>
      <w:r w:rsidRPr="00E82B02">
        <w:rPr>
          <w:sz w:val="26"/>
          <w:szCs w:val="26"/>
        </w:rPr>
        <w:t xml:space="preserve"> </w:t>
      </w:r>
      <w:r w:rsidR="0073156D" w:rsidRPr="00E82B02">
        <w:rPr>
          <w:sz w:val="26"/>
          <w:szCs w:val="26"/>
        </w:rPr>
        <w:t>«</w:t>
      </w:r>
      <w:r w:rsidR="00622B5F" w:rsidRPr="007E410C">
        <w:rPr>
          <w:sz w:val="26"/>
          <w:szCs w:val="26"/>
        </w:rPr>
        <w:t>Территориальное планирование в Калужской области»</w:t>
      </w:r>
      <w:r w:rsidR="00D61750">
        <w:rPr>
          <w:sz w:val="26"/>
          <w:szCs w:val="26"/>
        </w:rPr>
        <w:t xml:space="preserve"> - </w:t>
      </w:r>
      <w:r w:rsidR="00D61750" w:rsidRPr="00521C67">
        <w:rPr>
          <w:sz w:val="26"/>
          <w:szCs w:val="26"/>
        </w:rPr>
        <w:t>неудовлетворительный уровень эффективности</w:t>
      </w:r>
      <w:r w:rsidR="00622B5F" w:rsidRPr="00521C67">
        <w:rPr>
          <w:sz w:val="26"/>
          <w:szCs w:val="26"/>
        </w:rPr>
        <w:t>.</w:t>
      </w:r>
    </w:p>
    <w:p w:rsidR="0073156D" w:rsidRPr="00E04F4A" w:rsidRDefault="0073156D" w:rsidP="0073156D">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04F4A">
        <w:rPr>
          <w:rFonts w:ascii="Times New Roman" w:eastAsia="Times New Roman" w:hAnsi="Times New Roman" w:cs="Times New Roman"/>
          <w:i/>
          <w:sz w:val="26"/>
          <w:szCs w:val="26"/>
          <w:lang w:eastAsia="ru-RU"/>
        </w:rPr>
        <w:lastRenderedPageBreak/>
        <w:t xml:space="preserve">Расчет по оценке эффективности реализации </w:t>
      </w:r>
      <w:r>
        <w:rPr>
          <w:rFonts w:ascii="Times New Roman" w:eastAsia="Times New Roman" w:hAnsi="Times New Roman" w:cs="Times New Roman"/>
          <w:i/>
          <w:sz w:val="26"/>
          <w:szCs w:val="26"/>
          <w:lang w:eastAsia="ru-RU"/>
        </w:rPr>
        <w:t xml:space="preserve">государственной программы и </w:t>
      </w:r>
      <w:r w:rsidRPr="00E04F4A">
        <w:rPr>
          <w:rFonts w:ascii="Times New Roman" w:eastAsia="Times New Roman" w:hAnsi="Times New Roman" w:cs="Times New Roman"/>
          <w:i/>
          <w:sz w:val="26"/>
          <w:szCs w:val="26"/>
          <w:lang w:eastAsia="ru-RU"/>
        </w:rPr>
        <w:t>подпрограмм представлен в таблиц</w:t>
      </w:r>
      <w:r>
        <w:rPr>
          <w:rFonts w:ascii="Times New Roman" w:eastAsia="Times New Roman" w:hAnsi="Times New Roman" w:cs="Times New Roman"/>
          <w:i/>
          <w:sz w:val="26"/>
          <w:szCs w:val="26"/>
          <w:lang w:eastAsia="ru-RU"/>
        </w:rPr>
        <w:t>е</w:t>
      </w:r>
      <w:r w:rsidRPr="00E04F4A">
        <w:rPr>
          <w:rFonts w:ascii="Times New Roman" w:eastAsia="Times New Roman" w:hAnsi="Times New Roman" w:cs="Times New Roman"/>
          <w:i/>
          <w:sz w:val="26"/>
          <w:szCs w:val="26"/>
          <w:lang w:eastAsia="ru-RU"/>
        </w:rPr>
        <w:t xml:space="preserve"> № 3</w:t>
      </w:r>
      <w:r>
        <w:rPr>
          <w:rFonts w:ascii="Times New Roman" w:eastAsia="Times New Roman" w:hAnsi="Times New Roman" w:cs="Times New Roman"/>
          <w:i/>
          <w:sz w:val="26"/>
          <w:szCs w:val="26"/>
          <w:lang w:eastAsia="ru-RU"/>
        </w:rPr>
        <w:t>.</w:t>
      </w:r>
    </w:p>
    <w:p w:rsidR="000371D5" w:rsidRDefault="000371D5" w:rsidP="000371D5">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A63F88" w:rsidRPr="009D6E7B" w:rsidRDefault="00A63F88" w:rsidP="00A63F88">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9D6E7B">
        <w:rPr>
          <w:rFonts w:ascii="Times New Roman" w:eastAsia="Times New Roman" w:hAnsi="Times New Roman" w:cs="Times New Roman"/>
          <w:b/>
          <w:i/>
          <w:sz w:val="26"/>
          <w:szCs w:val="26"/>
          <w:lang w:eastAsia="ru-RU"/>
        </w:rPr>
        <w:t>Предложения об изменении форм и методов управления реализацией государственной программы</w:t>
      </w:r>
      <w:r>
        <w:rPr>
          <w:rFonts w:ascii="Times New Roman" w:eastAsia="Times New Roman" w:hAnsi="Times New Roman" w:cs="Times New Roman"/>
          <w:b/>
          <w:i/>
          <w:sz w:val="26"/>
          <w:szCs w:val="26"/>
          <w:lang w:eastAsia="ru-RU"/>
        </w:rPr>
        <w:t>, в том числе:</w:t>
      </w:r>
    </w:p>
    <w:p w:rsidR="00A63F88" w:rsidRPr="000B57C1" w:rsidRDefault="00A63F88" w:rsidP="00A63F88">
      <w:pPr>
        <w:pStyle w:val="a3"/>
        <w:numPr>
          <w:ilvl w:val="0"/>
          <w:numId w:val="14"/>
        </w:numPr>
        <w:tabs>
          <w:tab w:val="left" w:pos="993"/>
        </w:tabs>
        <w:autoSpaceDE w:val="0"/>
        <w:autoSpaceDN w:val="0"/>
        <w:adjustRightInd w:val="0"/>
        <w:jc w:val="both"/>
        <w:rPr>
          <w:sz w:val="26"/>
          <w:szCs w:val="26"/>
        </w:rPr>
      </w:pPr>
      <w:r w:rsidRPr="000B57C1">
        <w:rPr>
          <w:sz w:val="26"/>
          <w:szCs w:val="26"/>
        </w:rPr>
        <w:t>по показателям подпрограммы:</w:t>
      </w:r>
    </w:p>
    <w:p w:rsidR="00BD0FFF" w:rsidRPr="007E410C" w:rsidRDefault="000C512E" w:rsidP="00BD0FFF">
      <w:pPr>
        <w:pStyle w:val="a3"/>
        <w:numPr>
          <w:ilvl w:val="0"/>
          <w:numId w:val="9"/>
        </w:numPr>
        <w:tabs>
          <w:tab w:val="left" w:pos="993"/>
        </w:tabs>
        <w:autoSpaceDE w:val="0"/>
        <w:autoSpaceDN w:val="0"/>
        <w:adjustRightInd w:val="0"/>
        <w:ind w:left="0" w:firstLine="709"/>
        <w:jc w:val="both"/>
        <w:rPr>
          <w:sz w:val="26"/>
          <w:szCs w:val="26"/>
        </w:rPr>
      </w:pPr>
      <w:r w:rsidRPr="00327941">
        <w:rPr>
          <w:sz w:val="26"/>
          <w:szCs w:val="26"/>
        </w:rPr>
        <w:t>необходимо откорректировать значения и сроки реализации мероприятия</w:t>
      </w:r>
      <w:r>
        <w:rPr>
          <w:sz w:val="26"/>
          <w:szCs w:val="26"/>
        </w:rPr>
        <w:t xml:space="preserve"> (до 2016 года) для </w:t>
      </w:r>
      <w:r w:rsidRPr="00327941">
        <w:rPr>
          <w:sz w:val="26"/>
          <w:szCs w:val="26"/>
        </w:rPr>
        <w:t>достижения результатов по показателю «Количество муниципальных образований Калужской области, имеющих описанные границы в соответствии с требованиями градостроительного и земельного законодательства»</w:t>
      </w:r>
      <w:r w:rsidR="00BD0FFF">
        <w:rPr>
          <w:sz w:val="26"/>
          <w:szCs w:val="26"/>
        </w:rPr>
        <w:t xml:space="preserve"> подпрограммы </w:t>
      </w:r>
      <w:r w:rsidR="00BD0FFF" w:rsidRPr="00E82B02">
        <w:rPr>
          <w:sz w:val="26"/>
          <w:szCs w:val="26"/>
        </w:rPr>
        <w:t>«</w:t>
      </w:r>
      <w:r w:rsidR="00BD0FFF" w:rsidRPr="007E410C">
        <w:rPr>
          <w:sz w:val="26"/>
          <w:szCs w:val="26"/>
        </w:rPr>
        <w:t>Территориальное планирование в Калужской области».</w:t>
      </w:r>
    </w:p>
    <w:p w:rsidR="000371D5" w:rsidRDefault="000371D5" w:rsidP="00BD0FFF">
      <w:pPr>
        <w:pStyle w:val="a3"/>
        <w:tabs>
          <w:tab w:val="left" w:pos="993"/>
        </w:tabs>
        <w:autoSpaceDE w:val="0"/>
        <w:autoSpaceDN w:val="0"/>
        <w:adjustRightInd w:val="0"/>
        <w:ind w:left="709"/>
        <w:jc w:val="both"/>
        <w:rPr>
          <w:sz w:val="26"/>
          <w:szCs w:val="26"/>
        </w:rPr>
      </w:pPr>
    </w:p>
    <w:p w:rsidR="00C37976" w:rsidRPr="00A63F88" w:rsidRDefault="00C37976" w:rsidP="00BD0FFF">
      <w:pPr>
        <w:pStyle w:val="a3"/>
        <w:tabs>
          <w:tab w:val="left" w:pos="993"/>
        </w:tabs>
        <w:autoSpaceDE w:val="0"/>
        <w:autoSpaceDN w:val="0"/>
        <w:adjustRightInd w:val="0"/>
        <w:ind w:left="709"/>
        <w:jc w:val="both"/>
        <w:rPr>
          <w:sz w:val="26"/>
          <w:szCs w:val="26"/>
        </w:rPr>
      </w:pPr>
    </w:p>
    <w:p w:rsidR="00C37976" w:rsidRPr="00C37976" w:rsidRDefault="00C37976" w:rsidP="00C37976">
      <w:pPr>
        <w:spacing w:after="0" w:line="240" w:lineRule="auto"/>
        <w:ind w:firstLine="720"/>
        <w:jc w:val="center"/>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Отчет о ходе реализации и оценке эффективности</w:t>
      </w:r>
    </w:p>
    <w:p w:rsidR="00C37976" w:rsidRPr="00C37976" w:rsidRDefault="00C37976" w:rsidP="00C37976">
      <w:pPr>
        <w:tabs>
          <w:tab w:val="left" w:pos="709"/>
          <w:tab w:val="left" w:pos="10206"/>
        </w:tabs>
        <w:spacing w:after="0" w:line="240" w:lineRule="auto"/>
        <w:ind w:right="-284"/>
        <w:jc w:val="center"/>
        <w:rPr>
          <w:rFonts w:ascii="Times New Roman" w:hAnsi="Times New Roman" w:cs="Times New Roman"/>
          <w:b/>
          <w:sz w:val="26"/>
          <w:szCs w:val="26"/>
        </w:rPr>
      </w:pPr>
      <w:r w:rsidRPr="00C37976">
        <w:rPr>
          <w:rFonts w:ascii="Times New Roman" w:hAnsi="Times New Roman" w:cs="Times New Roman"/>
          <w:b/>
          <w:sz w:val="26"/>
          <w:szCs w:val="26"/>
        </w:rPr>
        <w:t xml:space="preserve"> </w:t>
      </w:r>
      <w:r w:rsidRPr="00C37976">
        <w:rPr>
          <w:rFonts w:ascii="Times New Roman" w:hAnsi="Times New Roman" w:cs="Times New Roman"/>
          <w:b/>
          <w:color w:val="000000" w:themeColor="text1"/>
          <w:sz w:val="26"/>
          <w:szCs w:val="26"/>
        </w:rPr>
        <w:t xml:space="preserve">подпрограммы  </w:t>
      </w:r>
      <w:r w:rsidRPr="00C37976">
        <w:rPr>
          <w:rFonts w:ascii="Times New Roman" w:hAnsi="Times New Roman" w:cs="Times New Roman"/>
          <w:b/>
          <w:sz w:val="26"/>
          <w:szCs w:val="26"/>
        </w:rPr>
        <w:t>«Управление земельно-имущественными ресурсами</w:t>
      </w:r>
    </w:p>
    <w:p w:rsidR="00C37976" w:rsidRPr="00C37976" w:rsidRDefault="00C37976" w:rsidP="00C37976">
      <w:pPr>
        <w:tabs>
          <w:tab w:val="left" w:pos="709"/>
          <w:tab w:val="left" w:pos="10206"/>
        </w:tabs>
        <w:spacing w:after="0" w:line="240" w:lineRule="auto"/>
        <w:ind w:right="-284"/>
        <w:jc w:val="center"/>
        <w:rPr>
          <w:rFonts w:ascii="Times New Roman" w:hAnsi="Times New Roman" w:cs="Times New Roman"/>
          <w:b/>
          <w:sz w:val="26"/>
          <w:szCs w:val="26"/>
        </w:rPr>
      </w:pPr>
      <w:r w:rsidRPr="00C37976">
        <w:rPr>
          <w:rFonts w:ascii="Times New Roman" w:hAnsi="Times New Roman" w:cs="Times New Roman"/>
          <w:b/>
          <w:sz w:val="26"/>
          <w:szCs w:val="26"/>
        </w:rPr>
        <w:t>Калужской области</w:t>
      </w:r>
      <w:r w:rsidRPr="00C37976">
        <w:rPr>
          <w:rFonts w:ascii="Times New Roman" w:hAnsi="Times New Roman" w:cs="Times New Roman"/>
          <w:b/>
          <w:bCs/>
          <w:sz w:val="26"/>
          <w:szCs w:val="26"/>
        </w:rPr>
        <w:t xml:space="preserve">» государственной программы Калужской области «Управление имущественным комплексом Калужской области»                                                                               </w:t>
      </w:r>
      <w:r w:rsidRPr="00C37976">
        <w:rPr>
          <w:rFonts w:ascii="Times New Roman" w:hAnsi="Times New Roman" w:cs="Times New Roman"/>
          <w:b/>
          <w:sz w:val="26"/>
          <w:szCs w:val="26"/>
        </w:rPr>
        <w:t>в 2015 году</w:t>
      </w:r>
    </w:p>
    <w:p w:rsidR="00C37976" w:rsidRPr="00C37976" w:rsidRDefault="00C37976" w:rsidP="00C37976">
      <w:pPr>
        <w:tabs>
          <w:tab w:val="left" w:pos="709"/>
          <w:tab w:val="left" w:pos="993"/>
          <w:tab w:val="left" w:pos="10206"/>
        </w:tabs>
        <w:spacing w:after="0" w:line="240" w:lineRule="auto"/>
        <w:ind w:right="-284"/>
        <w:rPr>
          <w:rFonts w:ascii="Times New Roman" w:hAnsi="Times New Roman" w:cs="Times New Roman"/>
          <w:b/>
          <w:sz w:val="26"/>
          <w:szCs w:val="26"/>
        </w:rPr>
      </w:pPr>
    </w:p>
    <w:p w:rsidR="00C37976" w:rsidRPr="00C37976" w:rsidRDefault="00C37976" w:rsidP="00C37976">
      <w:pPr>
        <w:numPr>
          <w:ilvl w:val="0"/>
          <w:numId w:val="6"/>
        </w:numPr>
        <w:spacing w:after="0" w:line="240" w:lineRule="auto"/>
        <w:ind w:right="-284"/>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Общая часть</w:t>
      </w:r>
    </w:p>
    <w:p w:rsidR="00C37976" w:rsidRPr="00C37976" w:rsidRDefault="00C37976" w:rsidP="00C37976">
      <w:pPr>
        <w:spacing w:after="0" w:line="240" w:lineRule="auto"/>
        <w:ind w:right="-284"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Наименование государственной программы Калужской области</w:t>
      </w:r>
      <w:r w:rsidRPr="00C37976">
        <w:rPr>
          <w:rFonts w:ascii="Times New Roman" w:eastAsia="Times New Roman" w:hAnsi="Times New Roman" w:cs="Times New Roman"/>
          <w:sz w:val="26"/>
          <w:szCs w:val="26"/>
          <w:lang w:eastAsia="ru-RU"/>
        </w:rPr>
        <w:t xml:space="preserve"> - «Управление имущественным комплексом Калужской области».</w:t>
      </w:r>
    </w:p>
    <w:p w:rsidR="00C37976" w:rsidRPr="00C37976" w:rsidRDefault="00C37976" w:rsidP="00C37976">
      <w:pPr>
        <w:spacing w:after="0" w:line="240" w:lineRule="auto"/>
        <w:ind w:right="-284"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Подпрограмма</w:t>
      </w:r>
      <w:r w:rsidRPr="00C37976">
        <w:rPr>
          <w:rFonts w:ascii="Times New Roman" w:eastAsia="Times New Roman" w:hAnsi="Times New Roman" w:cs="Times New Roman"/>
          <w:sz w:val="26"/>
          <w:szCs w:val="26"/>
          <w:lang w:eastAsia="ru-RU"/>
        </w:rPr>
        <w:t xml:space="preserve"> - «</w:t>
      </w:r>
      <w:r w:rsidRPr="00C37976">
        <w:rPr>
          <w:rFonts w:ascii="Times New Roman" w:hAnsi="Times New Roman" w:cs="Times New Roman"/>
          <w:sz w:val="26"/>
          <w:szCs w:val="26"/>
        </w:rPr>
        <w:t>Управление земельно-имущественными ресурсами Калужской области</w:t>
      </w:r>
      <w:r w:rsidRPr="00C37976">
        <w:rPr>
          <w:rFonts w:ascii="Times New Roman" w:eastAsia="Times New Roman" w:hAnsi="Times New Roman" w:cs="Times New Roman"/>
          <w:sz w:val="26"/>
          <w:szCs w:val="26"/>
          <w:lang w:eastAsia="ru-RU"/>
        </w:rPr>
        <w:t>» (далее  - подпрограмма).</w:t>
      </w:r>
    </w:p>
    <w:p w:rsidR="00C37976" w:rsidRPr="00C37976" w:rsidRDefault="00C37976" w:rsidP="00C37976">
      <w:pPr>
        <w:spacing w:after="0" w:line="240" w:lineRule="auto"/>
        <w:ind w:right="-284"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Основные цели и задачи подпрограммы:</w:t>
      </w:r>
    </w:p>
    <w:p w:rsidR="00C37976" w:rsidRPr="00C37976" w:rsidRDefault="00C37976" w:rsidP="00C37976">
      <w:pPr>
        <w:numPr>
          <w:ilvl w:val="0"/>
          <w:numId w:val="10"/>
        </w:numPr>
        <w:tabs>
          <w:tab w:val="num" w:pos="360"/>
        </w:tabs>
        <w:autoSpaceDE w:val="0"/>
        <w:autoSpaceDN w:val="0"/>
        <w:adjustRightInd w:val="0"/>
        <w:spacing w:after="0" w:line="240" w:lineRule="auto"/>
        <w:ind w:left="0" w:firstLine="708"/>
        <w:jc w:val="both"/>
        <w:rPr>
          <w:rFonts w:ascii="Times New Roman" w:hAnsi="Times New Roman" w:cs="Times New Roman"/>
          <w:sz w:val="26"/>
          <w:szCs w:val="26"/>
        </w:rPr>
      </w:pPr>
      <w:r w:rsidRPr="00C37976">
        <w:rPr>
          <w:rFonts w:ascii="Times New Roman" w:hAnsi="Times New Roman" w:cs="Times New Roman"/>
          <w:sz w:val="26"/>
          <w:szCs w:val="26"/>
        </w:rPr>
        <w:t>Цели подпрограммы:</w:t>
      </w:r>
    </w:p>
    <w:p w:rsidR="00C37976" w:rsidRPr="00C37976" w:rsidRDefault="00C37976" w:rsidP="00C37976">
      <w:pPr>
        <w:numPr>
          <w:ilvl w:val="0"/>
          <w:numId w:val="10"/>
        </w:numPr>
        <w:tabs>
          <w:tab w:val="num" w:pos="360"/>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r w:rsidRPr="00C37976">
        <w:rPr>
          <w:rFonts w:ascii="Times New Roman" w:hAnsi="Times New Roman" w:cs="Times New Roman"/>
          <w:sz w:val="26"/>
          <w:szCs w:val="26"/>
        </w:rPr>
        <w:t xml:space="preserve">- </w:t>
      </w:r>
      <w:r w:rsidRPr="00C37976">
        <w:rPr>
          <w:rFonts w:ascii="Times New Roman" w:hAnsi="Times New Roman" w:cs="Times New Roman"/>
          <w:sz w:val="26"/>
          <w:szCs w:val="26"/>
        </w:rPr>
        <w:tab/>
        <w:t>формирование состава и структуры областного имущества, необходимого для реализации полномочий, возложенных на органы государственной власти Калужской области;</w:t>
      </w:r>
    </w:p>
    <w:p w:rsidR="00C37976" w:rsidRPr="00C37976" w:rsidRDefault="00C37976" w:rsidP="00C37976">
      <w:pPr>
        <w:numPr>
          <w:ilvl w:val="0"/>
          <w:numId w:val="10"/>
        </w:numPr>
        <w:tabs>
          <w:tab w:val="num" w:pos="360"/>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r w:rsidRPr="00C37976">
        <w:rPr>
          <w:rFonts w:ascii="Times New Roman" w:hAnsi="Times New Roman" w:cs="Times New Roman"/>
          <w:sz w:val="26"/>
          <w:szCs w:val="26"/>
        </w:rPr>
        <w:t>-</w:t>
      </w:r>
      <w:r w:rsidRPr="00C37976">
        <w:rPr>
          <w:rFonts w:ascii="Times New Roman" w:hAnsi="Times New Roman" w:cs="Times New Roman"/>
          <w:sz w:val="26"/>
          <w:szCs w:val="26"/>
        </w:rPr>
        <w:tab/>
        <w:t>вовлечение имущества Калужской области в хозяйственный оборот, обеспечение поступления в бюджет Калужской области доходов и средств от использования имущества Калужской области.</w:t>
      </w:r>
    </w:p>
    <w:p w:rsidR="00C37976" w:rsidRPr="00C37976" w:rsidRDefault="00C37976" w:rsidP="00C37976">
      <w:pPr>
        <w:numPr>
          <w:ilvl w:val="0"/>
          <w:numId w:val="10"/>
        </w:numPr>
        <w:tabs>
          <w:tab w:val="num" w:pos="360"/>
        </w:tabs>
        <w:autoSpaceDE w:val="0"/>
        <w:autoSpaceDN w:val="0"/>
        <w:adjustRightInd w:val="0"/>
        <w:spacing w:after="0" w:line="240" w:lineRule="auto"/>
        <w:ind w:left="0" w:firstLine="708"/>
        <w:jc w:val="both"/>
        <w:rPr>
          <w:rFonts w:ascii="Times New Roman" w:hAnsi="Times New Roman" w:cs="Times New Roman"/>
          <w:sz w:val="26"/>
          <w:szCs w:val="26"/>
        </w:rPr>
      </w:pPr>
      <w:r w:rsidRPr="00C37976">
        <w:rPr>
          <w:rFonts w:ascii="Times New Roman" w:hAnsi="Times New Roman" w:cs="Times New Roman"/>
          <w:sz w:val="26"/>
          <w:szCs w:val="26"/>
        </w:rPr>
        <w:t>Задачи подпрограммы:</w:t>
      </w:r>
    </w:p>
    <w:p w:rsidR="00C37976" w:rsidRPr="00C37976" w:rsidRDefault="00C37976" w:rsidP="00C37976">
      <w:pPr>
        <w:autoSpaceDE w:val="0"/>
        <w:autoSpaceDN w:val="0"/>
        <w:adjustRightInd w:val="0"/>
        <w:spacing w:after="0" w:line="240" w:lineRule="auto"/>
        <w:ind w:firstLine="709"/>
        <w:jc w:val="both"/>
        <w:rPr>
          <w:rFonts w:ascii="Times New Roman" w:hAnsi="Times New Roman" w:cs="Times New Roman"/>
          <w:sz w:val="26"/>
          <w:szCs w:val="26"/>
        </w:rPr>
      </w:pPr>
      <w:r w:rsidRPr="00C37976">
        <w:rPr>
          <w:rFonts w:ascii="Times New Roman" w:hAnsi="Times New Roman" w:cs="Times New Roman"/>
          <w:sz w:val="26"/>
          <w:szCs w:val="26"/>
        </w:rPr>
        <w:t>- повышение эффективности использования имущества Калужской области для реализации экономических и социальных задач, инфраструктурных проектов;</w:t>
      </w:r>
    </w:p>
    <w:p w:rsidR="00C37976" w:rsidRPr="00C37976" w:rsidRDefault="00C37976" w:rsidP="00C37976">
      <w:pPr>
        <w:autoSpaceDE w:val="0"/>
        <w:autoSpaceDN w:val="0"/>
        <w:adjustRightInd w:val="0"/>
        <w:spacing w:after="0" w:line="240" w:lineRule="auto"/>
        <w:ind w:firstLine="709"/>
        <w:jc w:val="both"/>
        <w:rPr>
          <w:rFonts w:ascii="Times New Roman" w:hAnsi="Times New Roman" w:cs="Times New Roman"/>
          <w:sz w:val="26"/>
          <w:szCs w:val="26"/>
        </w:rPr>
      </w:pPr>
      <w:r w:rsidRPr="00C37976">
        <w:rPr>
          <w:rFonts w:ascii="Times New Roman" w:hAnsi="Times New Roman" w:cs="Times New Roman"/>
          <w:sz w:val="26"/>
          <w:szCs w:val="26"/>
        </w:rPr>
        <w:t>- обеспечение поступления в бюджет Калужской области неналоговых доходов от использования и продажи имущества Калужской области;</w:t>
      </w:r>
    </w:p>
    <w:p w:rsidR="00C37976" w:rsidRPr="00C37976" w:rsidRDefault="00C37976" w:rsidP="00C37976">
      <w:pPr>
        <w:autoSpaceDE w:val="0"/>
        <w:autoSpaceDN w:val="0"/>
        <w:adjustRightInd w:val="0"/>
        <w:spacing w:after="0" w:line="240" w:lineRule="auto"/>
        <w:ind w:firstLine="709"/>
        <w:jc w:val="both"/>
        <w:rPr>
          <w:rFonts w:ascii="Times New Roman" w:hAnsi="Times New Roman" w:cs="Times New Roman"/>
          <w:sz w:val="26"/>
          <w:szCs w:val="26"/>
        </w:rPr>
      </w:pPr>
      <w:r w:rsidRPr="00C37976">
        <w:rPr>
          <w:rFonts w:ascii="Times New Roman" w:hAnsi="Times New Roman" w:cs="Times New Roman"/>
          <w:sz w:val="26"/>
          <w:szCs w:val="26"/>
        </w:rPr>
        <w:t>- совершенствование процессов учета имущества Калужской области и предоставления сведений о нем.</w:t>
      </w:r>
    </w:p>
    <w:p w:rsidR="00C37976" w:rsidRPr="00C37976" w:rsidRDefault="00C37976" w:rsidP="00C37976">
      <w:pPr>
        <w:numPr>
          <w:ilvl w:val="0"/>
          <w:numId w:val="10"/>
        </w:numPr>
        <w:tabs>
          <w:tab w:val="num" w:pos="36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
    <w:p w:rsidR="00C37976" w:rsidRPr="00C37976" w:rsidRDefault="00C37976" w:rsidP="00C37976">
      <w:pPr>
        <w:numPr>
          <w:ilvl w:val="0"/>
          <w:numId w:val="6"/>
        </w:numPr>
        <w:spacing w:after="0" w:line="240" w:lineRule="auto"/>
        <w:ind w:right="-284"/>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 xml:space="preserve">Результаты, достигнутые за отчетный период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Основные результаты, достигнутые в 2015 году:</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В 2015 году произведена оценка 40 объектов, из них:</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- 3 земельных участков, 3 автотранспортных средств, 4 здания для их последующей продажи;</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- 6 зданий с целью последующей сдачи в аренду;</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- 2 здания, 1 земельного участка с целью принятия его к бухгалтерскому учету;</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lastRenderedPageBreak/>
        <w:t>- 21 земельного участка, с целью последующей сдачи их в аренду.</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Произведена оценка на сумму 3 900 рублей движимого имущества с целью дальнейшей его приватизации.</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Произведена оплата услуг по оценке рыночной стоимости:</w:t>
      </w:r>
    </w:p>
    <w:p w:rsidR="00C37976" w:rsidRPr="00C37976" w:rsidRDefault="00C37976" w:rsidP="00C37976">
      <w:pPr>
        <w:autoSpaceDE w:val="0"/>
        <w:autoSpaceDN w:val="0"/>
        <w:spacing w:after="0" w:line="240" w:lineRule="auto"/>
        <w:ind w:firstLine="709"/>
        <w:jc w:val="both"/>
        <w:rPr>
          <w:rFonts w:ascii="Times New Roman" w:eastAsia="Calibri" w:hAnsi="Times New Roman"/>
          <w:sz w:val="26"/>
          <w:szCs w:val="26"/>
        </w:rPr>
      </w:pPr>
      <w:r w:rsidRPr="00C37976">
        <w:rPr>
          <w:rFonts w:ascii="Times New Roman" w:eastAsia="Calibri" w:hAnsi="Times New Roman"/>
          <w:sz w:val="26"/>
          <w:szCs w:val="26"/>
        </w:rPr>
        <w:t>-  размера убытков, причиненных собственнику системы орошения;</w:t>
      </w:r>
    </w:p>
    <w:p w:rsidR="00C37976" w:rsidRDefault="00C37976" w:rsidP="00C37976">
      <w:pPr>
        <w:autoSpaceDE w:val="0"/>
        <w:autoSpaceDN w:val="0"/>
        <w:spacing w:after="0" w:line="240" w:lineRule="auto"/>
        <w:ind w:firstLine="709"/>
        <w:jc w:val="both"/>
        <w:rPr>
          <w:rFonts w:ascii="Times New Roman" w:hAnsi="Times New Roman"/>
          <w:sz w:val="26"/>
          <w:szCs w:val="26"/>
        </w:rPr>
      </w:pPr>
      <w:r w:rsidRPr="00C37976">
        <w:rPr>
          <w:rFonts w:ascii="Times New Roman" w:eastAsia="Calibri" w:hAnsi="Times New Roman"/>
          <w:sz w:val="26"/>
          <w:szCs w:val="26"/>
        </w:rPr>
        <w:t xml:space="preserve">- </w:t>
      </w:r>
      <w:r w:rsidRPr="00C37976">
        <w:rPr>
          <w:rFonts w:ascii="Times New Roman" w:hAnsi="Times New Roman"/>
          <w:sz w:val="26"/>
          <w:szCs w:val="26"/>
        </w:rPr>
        <w:t>размера убытков, причиненных изъятием недвижимого имущества</w:t>
      </w:r>
      <w:r w:rsidR="00BB0728">
        <w:rPr>
          <w:rFonts w:ascii="Times New Roman" w:hAnsi="Times New Roman"/>
          <w:sz w:val="26"/>
          <w:szCs w:val="26"/>
        </w:rPr>
        <w:t>;</w:t>
      </w:r>
    </w:p>
    <w:p w:rsidR="00C37976" w:rsidRPr="00C37976" w:rsidRDefault="00BB0728" w:rsidP="00BB0728">
      <w:pPr>
        <w:autoSpaceDE w:val="0"/>
        <w:autoSpaceDN w:val="0"/>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 xml:space="preserve">- заключено </w:t>
      </w:r>
      <w:r w:rsidR="00C37976" w:rsidRPr="00BB0728">
        <w:rPr>
          <w:rFonts w:ascii="Times New Roman" w:eastAsia="Calibri" w:hAnsi="Times New Roman"/>
          <w:sz w:val="26"/>
          <w:szCs w:val="26"/>
        </w:rPr>
        <w:t>два государственных контракта на обследование двух объектов недвижимости и составление технических планов</w:t>
      </w:r>
      <w:r>
        <w:rPr>
          <w:rFonts w:ascii="Times New Roman" w:eastAsia="Calibri" w:hAnsi="Times New Roman"/>
          <w:sz w:val="26"/>
          <w:szCs w:val="26"/>
        </w:rPr>
        <w:t xml:space="preserve">; </w:t>
      </w:r>
    </w:p>
    <w:p w:rsidR="00C37976" w:rsidRPr="00C37976" w:rsidRDefault="00BB0728" w:rsidP="00C37976">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п</w:t>
      </w:r>
      <w:r w:rsidR="00C37976" w:rsidRPr="00C37976">
        <w:rPr>
          <w:rFonts w:ascii="Times New Roman" w:eastAsia="Calibri" w:hAnsi="Times New Roman" w:cs="Times New Roman"/>
          <w:sz w:val="26"/>
          <w:szCs w:val="26"/>
          <w:lang w:eastAsia="ru-RU"/>
        </w:rPr>
        <w:t>роведены ремонтно-восстановительные р</w:t>
      </w:r>
      <w:r>
        <w:rPr>
          <w:rFonts w:ascii="Times New Roman" w:eastAsia="Calibri" w:hAnsi="Times New Roman" w:cs="Times New Roman"/>
          <w:sz w:val="26"/>
          <w:szCs w:val="26"/>
          <w:lang w:eastAsia="ru-RU"/>
        </w:rPr>
        <w:t>аботы электроснабжения ГБУ ГЗК «Калужская»;</w:t>
      </w:r>
    </w:p>
    <w:p w:rsidR="00BB0728" w:rsidRDefault="00BB0728" w:rsidP="00C37976">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C37976" w:rsidRPr="00C37976">
        <w:rPr>
          <w:rFonts w:ascii="Times New Roman" w:eastAsia="Calibri" w:hAnsi="Times New Roman" w:cs="Times New Roman"/>
          <w:sz w:val="26"/>
          <w:szCs w:val="26"/>
          <w:lang w:eastAsia="ru-RU"/>
        </w:rPr>
        <w:t>заключен государственный контракт на проведение работ по государственной кадастровой оценке зданий, сооружений, помещений, объектов незавершенного строительства на территории Калужской области – 713 109 объектов</w:t>
      </w:r>
      <w:r>
        <w:rPr>
          <w:rFonts w:ascii="Times New Roman" w:eastAsia="Calibri" w:hAnsi="Times New Roman" w:cs="Times New Roman"/>
          <w:sz w:val="26"/>
          <w:szCs w:val="26"/>
          <w:lang w:eastAsia="ru-RU"/>
        </w:rPr>
        <w:t>;</w:t>
      </w:r>
      <w:r w:rsidR="00C37976" w:rsidRPr="00C37976">
        <w:rPr>
          <w:rFonts w:ascii="Times New Roman" w:eastAsia="Calibri" w:hAnsi="Times New Roman" w:cs="Times New Roman"/>
          <w:sz w:val="26"/>
          <w:szCs w:val="26"/>
          <w:lang w:eastAsia="ru-RU"/>
        </w:rPr>
        <w:t xml:space="preserve"> </w:t>
      </w:r>
    </w:p>
    <w:p w:rsidR="00C37976" w:rsidRPr="00C37976" w:rsidRDefault="00BB0728"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37976" w:rsidRPr="00C37976">
        <w:rPr>
          <w:rFonts w:ascii="Times New Roman" w:hAnsi="Times New Roman" w:cs="Times New Roman"/>
          <w:sz w:val="26"/>
          <w:szCs w:val="26"/>
        </w:rPr>
        <w:t>приобретено 7 земельных участков общей площадью  62,1 га</w:t>
      </w:r>
      <w:r>
        <w:rPr>
          <w:rFonts w:ascii="Times New Roman" w:hAnsi="Times New Roman" w:cs="Times New Roman"/>
          <w:sz w:val="26"/>
          <w:szCs w:val="26"/>
        </w:rPr>
        <w:t>.</w:t>
      </w:r>
      <w:r w:rsidR="00C37976" w:rsidRPr="00C37976">
        <w:rPr>
          <w:rFonts w:ascii="Times New Roman" w:hAnsi="Times New Roman" w:cs="Times New Roman"/>
          <w:sz w:val="26"/>
          <w:szCs w:val="26"/>
        </w:rPr>
        <w:t xml:space="preserve"> Пять земельных участков находятся в непосредственной близости с населенными пунктами (Калужская область, Дзержинский район, дер. Старое Уткино, Калужская область, </w:t>
      </w:r>
      <w:proofErr w:type="spellStart"/>
      <w:r w:rsidR="00C37976" w:rsidRPr="00C37976">
        <w:rPr>
          <w:rFonts w:ascii="Times New Roman" w:hAnsi="Times New Roman" w:cs="Times New Roman"/>
          <w:sz w:val="26"/>
          <w:szCs w:val="26"/>
        </w:rPr>
        <w:t>Малоярославецкий</w:t>
      </w:r>
      <w:proofErr w:type="spellEnd"/>
      <w:r w:rsidR="00C37976" w:rsidRPr="00C37976">
        <w:rPr>
          <w:rFonts w:ascii="Times New Roman" w:hAnsi="Times New Roman" w:cs="Times New Roman"/>
          <w:sz w:val="26"/>
          <w:szCs w:val="26"/>
        </w:rPr>
        <w:t xml:space="preserve"> район, дер. Татарское, дер. </w:t>
      </w:r>
      <w:proofErr w:type="spellStart"/>
      <w:r w:rsidR="00C37976" w:rsidRPr="00C37976">
        <w:rPr>
          <w:rFonts w:ascii="Times New Roman" w:hAnsi="Times New Roman" w:cs="Times New Roman"/>
          <w:sz w:val="26"/>
          <w:szCs w:val="26"/>
        </w:rPr>
        <w:t>Кашурино</w:t>
      </w:r>
      <w:proofErr w:type="spellEnd"/>
      <w:r w:rsidR="00C37976" w:rsidRPr="00C37976">
        <w:rPr>
          <w:rFonts w:ascii="Times New Roman" w:hAnsi="Times New Roman" w:cs="Times New Roman"/>
          <w:sz w:val="26"/>
          <w:szCs w:val="26"/>
        </w:rPr>
        <w:t xml:space="preserve">), что позволит в дальнейшем их использовать для целей жилищного строительства. Два земельных участка общей площадью 46 га, расположенные по адресу: Калужская область, </w:t>
      </w:r>
      <w:proofErr w:type="spellStart"/>
      <w:r w:rsidR="00C37976" w:rsidRPr="00C37976">
        <w:rPr>
          <w:rFonts w:ascii="Times New Roman" w:hAnsi="Times New Roman" w:cs="Times New Roman"/>
          <w:sz w:val="26"/>
          <w:szCs w:val="26"/>
        </w:rPr>
        <w:t>Малоярославецкий</w:t>
      </w:r>
      <w:proofErr w:type="spellEnd"/>
      <w:r w:rsidR="00C37976" w:rsidRPr="00C37976">
        <w:rPr>
          <w:rFonts w:ascii="Times New Roman" w:hAnsi="Times New Roman" w:cs="Times New Roman"/>
          <w:sz w:val="26"/>
          <w:szCs w:val="26"/>
        </w:rPr>
        <w:t xml:space="preserve"> район, вблизи дер. Бортники, были приобретены для создания нового полигона ТКО.</w:t>
      </w:r>
    </w:p>
    <w:p w:rsidR="00C37976" w:rsidRPr="00C37976" w:rsidRDefault="00C37976"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37976">
        <w:rPr>
          <w:rFonts w:ascii="Times New Roman" w:hAnsi="Times New Roman" w:cs="Times New Roman"/>
          <w:sz w:val="26"/>
          <w:szCs w:val="26"/>
        </w:rPr>
        <w:t xml:space="preserve">В рамках мероприятия «Приобретение земельных участков в собственность Калужской области, в отношении которых принято решение об изъятии, в том числе путем выкупа, для государственных нужд Калужской области» министерством приняты решения об изъятии, в том числе путем выкупа, для государственных нужд земельных участков общей площадью 48,7 га, в том числе для строительства объекта регионального значения "Обход г. Калуги на участке </w:t>
      </w:r>
      <w:proofErr w:type="spellStart"/>
      <w:r w:rsidRPr="00C37976">
        <w:rPr>
          <w:rFonts w:ascii="Times New Roman" w:hAnsi="Times New Roman" w:cs="Times New Roman"/>
          <w:sz w:val="26"/>
          <w:szCs w:val="26"/>
        </w:rPr>
        <w:t>Секиотово-Анненки</w:t>
      </w:r>
      <w:proofErr w:type="spellEnd"/>
      <w:proofErr w:type="gramEnd"/>
      <w:r w:rsidRPr="00C37976">
        <w:rPr>
          <w:rFonts w:ascii="Times New Roman" w:hAnsi="Times New Roman" w:cs="Times New Roman"/>
          <w:sz w:val="26"/>
          <w:szCs w:val="26"/>
        </w:rPr>
        <w:t xml:space="preserve"> с мостом через реку Оку". Оплата соглашений об изъятии указанных земельных участков производилась за счет средств организаций, подавшей ходатайство об изъятии (ГКУ Калужской области "</w:t>
      </w:r>
      <w:proofErr w:type="spellStart"/>
      <w:r w:rsidRPr="00C37976">
        <w:rPr>
          <w:rFonts w:ascii="Times New Roman" w:hAnsi="Times New Roman" w:cs="Times New Roman"/>
          <w:sz w:val="26"/>
          <w:szCs w:val="26"/>
        </w:rPr>
        <w:t>Калугадорзаказчик</w:t>
      </w:r>
      <w:proofErr w:type="spellEnd"/>
      <w:r w:rsidRPr="00C37976">
        <w:rPr>
          <w:rFonts w:ascii="Times New Roman" w:hAnsi="Times New Roman" w:cs="Times New Roman"/>
          <w:sz w:val="26"/>
          <w:szCs w:val="26"/>
        </w:rPr>
        <w:t>").</w:t>
      </w:r>
    </w:p>
    <w:p w:rsidR="00C37976" w:rsidRPr="00C37976" w:rsidRDefault="00C37976" w:rsidP="00C37976">
      <w:pPr>
        <w:widowControl w:val="0"/>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p>
    <w:p w:rsidR="00C37976" w:rsidRPr="00C37976" w:rsidRDefault="00C37976"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37976">
        <w:rPr>
          <w:rFonts w:ascii="Times New Roman" w:eastAsia="Times New Roman" w:hAnsi="Times New Roman" w:cs="Times New Roman"/>
          <w:i/>
          <w:sz w:val="26"/>
          <w:szCs w:val="26"/>
          <w:lang w:eastAsia="ru-RU"/>
        </w:rPr>
        <w:t>Вклад основных результатов в решение задач и достижение целей государственной программы:</w:t>
      </w:r>
    </w:p>
    <w:p w:rsidR="00C37976" w:rsidRPr="00C37976" w:rsidRDefault="00C37976"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37976">
        <w:rPr>
          <w:rFonts w:ascii="Times New Roman" w:hAnsi="Times New Roman" w:cs="Times New Roman"/>
          <w:sz w:val="26"/>
          <w:szCs w:val="26"/>
        </w:rPr>
        <w:t>Рыночная оценка недвижимого имущества и земельных участков является основным условием предоставления государственного имущества. Проведение данного мероприятия позволило организовать торги по предоставлению государственного имущества и земельных участков.</w:t>
      </w:r>
    </w:p>
    <w:p w:rsidR="00C37976" w:rsidRPr="00C37976" w:rsidRDefault="00C37976"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37976">
        <w:rPr>
          <w:rFonts w:ascii="Times New Roman" w:hAnsi="Times New Roman" w:cs="Times New Roman"/>
          <w:sz w:val="26"/>
          <w:szCs w:val="26"/>
        </w:rPr>
        <w:t xml:space="preserve">Изъятие земельных участков для государственных нужд Калужской области является неотъемлемой частью реализации значимого для Калужской области проекта по строительству объекта регионального значения «Обход города Калуги на участке </w:t>
      </w:r>
      <w:proofErr w:type="spellStart"/>
      <w:r w:rsidRPr="00C37976">
        <w:rPr>
          <w:rFonts w:ascii="Times New Roman" w:hAnsi="Times New Roman" w:cs="Times New Roman"/>
          <w:sz w:val="26"/>
          <w:szCs w:val="26"/>
        </w:rPr>
        <w:t>Секиотово</w:t>
      </w:r>
      <w:proofErr w:type="spellEnd"/>
      <w:r w:rsidRPr="00C37976">
        <w:rPr>
          <w:rFonts w:ascii="Times New Roman" w:hAnsi="Times New Roman" w:cs="Times New Roman"/>
          <w:sz w:val="26"/>
          <w:szCs w:val="26"/>
        </w:rPr>
        <w:t xml:space="preserve"> – </w:t>
      </w:r>
      <w:proofErr w:type="spellStart"/>
      <w:r w:rsidRPr="00C37976">
        <w:rPr>
          <w:rFonts w:ascii="Times New Roman" w:hAnsi="Times New Roman" w:cs="Times New Roman"/>
          <w:sz w:val="26"/>
          <w:szCs w:val="26"/>
        </w:rPr>
        <w:t>Анненки</w:t>
      </w:r>
      <w:proofErr w:type="spellEnd"/>
      <w:r w:rsidRPr="00C37976">
        <w:rPr>
          <w:rFonts w:ascii="Times New Roman" w:hAnsi="Times New Roman" w:cs="Times New Roman"/>
          <w:sz w:val="26"/>
          <w:szCs w:val="26"/>
        </w:rPr>
        <w:t xml:space="preserve"> с мостом через реку Оку».</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Наименование показателей подпрограммы с их характеристикой:</w:t>
      </w:r>
    </w:p>
    <w:p w:rsidR="00C37976" w:rsidRPr="00C37976" w:rsidRDefault="00C37976" w:rsidP="00C37976">
      <w:pPr>
        <w:widowControl w:val="0"/>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- 100 % и выше, в том числе:</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количество объектов, по которым будет проведена оценка рыночной стоимости;</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 xml:space="preserve">количество объектов недвижимого имущества, за исключением земельных участков, в отношении которых будут выполнены кадастровые работы, подготовлены </w:t>
      </w:r>
      <w:r w:rsidRPr="00C37976">
        <w:rPr>
          <w:rFonts w:ascii="Times New Roman" w:eastAsia="Times New Roman" w:hAnsi="Times New Roman" w:cs="Times New Roman"/>
          <w:sz w:val="26"/>
          <w:szCs w:val="26"/>
          <w:lang w:eastAsia="ru-RU"/>
        </w:rPr>
        <w:lastRenderedPageBreak/>
        <w:t>технические заключения;</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количество объектов, планируемых к приобретению в собственность Калужской области;</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площадь земельных участков, находящихся в собственности Калужской области и подлежащих отнесению к таковой в соответствии с законодательством, и земельных участков, по которым принято решение по изъятию в порядке, определенном Федеральным законом «Об обороте земель сельскохозяйственного назначения», в отношении которых будут проведены кадастровые работы;</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площадь земельных участков сельскохозяйственного назначения, приобретенных в собственность Калужской области, при реализации преимущественного права покупки Калужской областью земли при продаже земель сельскохозяйственного назначения;</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площадь земельных участков, изъятых, в том числе путем выкупа, для государственных нужд Калужской области;</w:t>
      </w:r>
    </w:p>
    <w:p w:rsidR="00C37976" w:rsidRPr="00C37976" w:rsidRDefault="00C37976" w:rsidP="00C37976">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w:t>
      </w:r>
      <w:r w:rsidRPr="00C37976">
        <w:rPr>
          <w:rFonts w:ascii="Times New Roman" w:eastAsia="Times New Roman" w:hAnsi="Times New Roman" w:cs="Times New Roman"/>
          <w:sz w:val="26"/>
          <w:szCs w:val="26"/>
          <w:lang w:eastAsia="ru-RU"/>
        </w:rPr>
        <w:tab/>
        <w:t>количество объектов, содержание и охрана которых будет организована.</w:t>
      </w:r>
    </w:p>
    <w:p w:rsidR="00C37976" w:rsidRPr="00C37976" w:rsidRDefault="00C37976" w:rsidP="00C37976">
      <w:pPr>
        <w:widowControl w:val="0"/>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p>
    <w:p w:rsidR="00C37976" w:rsidRPr="00C37976" w:rsidRDefault="00C37976" w:rsidP="00C3797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37976">
        <w:rPr>
          <w:rFonts w:ascii="Times New Roman" w:eastAsia="Times New Roman" w:hAnsi="Times New Roman" w:cs="Times New Roman"/>
          <w:i/>
          <w:sz w:val="26"/>
          <w:szCs w:val="26"/>
          <w:lang w:eastAsia="ru-RU"/>
        </w:rPr>
        <w:t xml:space="preserve">Сведения о показателях подпрограммы указаны в  </w:t>
      </w:r>
      <w:hyperlink r:id="rId10" w:history="1">
        <w:r w:rsidRPr="00C37976">
          <w:rPr>
            <w:rFonts w:ascii="Times New Roman" w:eastAsia="Times New Roman" w:hAnsi="Times New Roman" w:cs="Times New Roman"/>
            <w:i/>
            <w:sz w:val="26"/>
            <w:szCs w:val="26"/>
            <w:lang w:eastAsia="ru-RU"/>
          </w:rPr>
          <w:t xml:space="preserve">таблице </w:t>
        </w:r>
      </w:hyperlink>
      <w:r w:rsidRPr="00C37976">
        <w:rPr>
          <w:rFonts w:ascii="Times New Roman" w:eastAsia="Times New Roman" w:hAnsi="Times New Roman" w:cs="Times New Roman"/>
          <w:i/>
          <w:sz w:val="26"/>
          <w:szCs w:val="26"/>
          <w:lang w:eastAsia="ru-RU"/>
        </w:rPr>
        <w:t>№ 1.</w:t>
      </w: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b/>
          <w:sz w:val="26"/>
          <w:szCs w:val="26"/>
          <w:lang w:eastAsia="ru-RU"/>
        </w:rPr>
        <w:t xml:space="preserve">3. Перечень контрольных событий, выполненных и не выполненных </w:t>
      </w:r>
      <w:r w:rsidRPr="00C37976">
        <w:rPr>
          <w:rFonts w:ascii="Times New Roman" w:eastAsia="Times New Roman" w:hAnsi="Times New Roman" w:cs="Times New Roman"/>
          <w:b/>
          <w:sz w:val="26"/>
          <w:szCs w:val="26"/>
          <w:lang w:eastAsia="ru-RU"/>
        </w:rPr>
        <w:br/>
        <w:t>(с указанием причин) в установленные сроки</w:t>
      </w:r>
      <w:r w:rsidRPr="00C37976">
        <w:rPr>
          <w:rFonts w:ascii="Times New Roman" w:eastAsia="Times New Roman" w:hAnsi="Times New Roman" w:cs="Times New Roman"/>
          <w:sz w:val="26"/>
          <w:szCs w:val="26"/>
          <w:lang w:eastAsia="ru-RU"/>
        </w:rPr>
        <w:t>.</w:t>
      </w: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trike/>
          <w:sz w:val="26"/>
          <w:szCs w:val="26"/>
          <w:lang w:eastAsia="ru-RU"/>
        </w:rPr>
      </w:pP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Контрольные события на 2015 год в подпрограмме не предусмотрены.</w:t>
      </w: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4. Анализ факторов, повлиявших на ход реализации государственной программы.</w:t>
      </w: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Неисполненные показатели подпрограммы отсутствуют.</w:t>
      </w:r>
    </w:p>
    <w:p w:rsidR="00C37976" w:rsidRPr="00C37976" w:rsidRDefault="00C37976" w:rsidP="00C37976">
      <w:pPr>
        <w:tabs>
          <w:tab w:val="left" w:pos="993"/>
        </w:tabs>
        <w:spacing w:after="0" w:line="240" w:lineRule="auto"/>
        <w:ind w:right="-1" w:firstLine="709"/>
        <w:contextualSpacing/>
        <w:jc w:val="both"/>
        <w:rPr>
          <w:rFonts w:ascii="Times New Roman" w:eastAsia="Times New Roman" w:hAnsi="Times New Roman" w:cs="Times New Roman"/>
          <w:sz w:val="26"/>
          <w:szCs w:val="26"/>
          <w:lang w:eastAsia="ru-RU"/>
        </w:rPr>
      </w:pPr>
    </w:p>
    <w:p w:rsidR="00C37976" w:rsidRPr="00C37976" w:rsidRDefault="00C37976" w:rsidP="00C37976">
      <w:pPr>
        <w:tabs>
          <w:tab w:val="left" w:pos="993"/>
        </w:tabs>
        <w:spacing w:after="0" w:line="240" w:lineRule="auto"/>
        <w:ind w:right="-1" w:firstLine="709"/>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5. Использование бюджетных ассигнований и средств из иных источников, направленных на реализацию подпрограммы, в разрезе программных мероприятий</w:t>
      </w:r>
    </w:p>
    <w:p w:rsidR="00C37976" w:rsidRDefault="00C37976" w:rsidP="00C37976">
      <w:pPr>
        <w:tabs>
          <w:tab w:val="left" w:pos="709"/>
          <w:tab w:val="left" w:pos="1418"/>
        </w:tabs>
        <w:spacing w:after="0" w:line="240" w:lineRule="auto"/>
        <w:jc w:val="both"/>
        <w:rPr>
          <w:rFonts w:ascii="Times New Roman" w:hAnsi="Times New Roman" w:cs="Times New Roman"/>
          <w:sz w:val="26"/>
          <w:szCs w:val="26"/>
        </w:rPr>
      </w:pPr>
      <w:r w:rsidRPr="00C37976">
        <w:rPr>
          <w:rFonts w:ascii="Times New Roman" w:hAnsi="Times New Roman" w:cs="Times New Roman"/>
          <w:sz w:val="26"/>
          <w:szCs w:val="26"/>
        </w:rPr>
        <w:tab/>
      </w:r>
      <w:r w:rsidR="005F16BC">
        <w:rPr>
          <w:rFonts w:ascii="Times New Roman" w:hAnsi="Times New Roman" w:cs="Times New Roman"/>
          <w:sz w:val="26"/>
          <w:szCs w:val="26"/>
        </w:rPr>
        <w:t>На реализацию мероприятий подпрограммы использованы средства</w:t>
      </w:r>
      <w:r w:rsidRPr="00C37976">
        <w:rPr>
          <w:rFonts w:ascii="Times New Roman" w:hAnsi="Times New Roman" w:cs="Times New Roman"/>
          <w:sz w:val="26"/>
          <w:szCs w:val="26"/>
        </w:rPr>
        <w:t xml:space="preserve"> </w:t>
      </w:r>
      <w:r w:rsidR="005F16BC">
        <w:rPr>
          <w:rFonts w:ascii="Times New Roman" w:hAnsi="Times New Roman" w:cs="Times New Roman"/>
          <w:sz w:val="26"/>
          <w:szCs w:val="26"/>
        </w:rPr>
        <w:t xml:space="preserve">областного бюджета в объеме </w:t>
      </w:r>
      <w:r w:rsidRPr="00C37976">
        <w:rPr>
          <w:rFonts w:ascii="Times New Roman" w:hAnsi="Times New Roman" w:cs="Times New Roman"/>
          <w:sz w:val="26"/>
          <w:szCs w:val="26"/>
        </w:rPr>
        <w:t>53458,2 тыс. рублей</w:t>
      </w:r>
      <w:r w:rsidR="00411C99">
        <w:rPr>
          <w:rFonts w:ascii="Times New Roman" w:hAnsi="Times New Roman" w:cs="Times New Roman"/>
          <w:sz w:val="26"/>
          <w:szCs w:val="26"/>
        </w:rPr>
        <w:t>, в том числе:</w:t>
      </w:r>
    </w:p>
    <w:p w:rsidR="005F16BC" w:rsidRPr="00411C99" w:rsidRDefault="005F16BC" w:rsidP="005F16BC">
      <w:pPr>
        <w:tabs>
          <w:tab w:val="left" w:pos="1134"/>
        </w:tabs>
        <w:spacing w:after="0" w:line="240" w:lineRule="auto"/>
        <w:ind w:firstLine="709"/>
        <w:contextualSpacing/>
        <w:jc w:val="both"/>
        <w:rPr>
          <w:rFonts w:ascii="Times New Roman" w:eastAsia="Calibri" w:hAnsi="Times New Roman" w:cs="Times New Roman"/>
          <w:sz w:val="26"/>
          <w:szCs w:val="26"/>
          <w:lang w:eastAsia="ru-RU"/>
        </w:rPr>
      </w:pPr>
      <w:proofErr w:type="gramStart"/>
      <w:r w:rsidRPr="00411C99">
        <w:rPr>
          <w:rFonts w:ascii="Times New Roman" w:eastAsia="Calibri" w:hAnsi="Times New Roman" w:cs="Times New Roman"/>
          <w:sz w:val="26"/>
          <w:szCs w:val="26"/>
          <w:lang w:eastAsia="ru-RU"/>
        </w:rPr>
        <w:t>По мероприятиям «</w:t>
      </w:r>
      <w:r w:rsidRPr="00411C99">
        <w:rPr>
          <w:rFonts w:ascii="Times New Roman" w:eastAsia="Times New Roman" w:hAnsi="Times New Roman" w:cs="Times New Roman"/>
          <w:sz w:val="26"/>
          <w:szCs w:val="26"/>
          <w:lang w:eastAsia="ru-RU"/>
        </w:rPr>
        <w:t>Проведение оценки рыночной стоимости имущества, находящегося в собственности Калужской области, а также имущества, в отношении которого принято решение об изъятии, в том числе путем выкупа, для государственных нужд Калужской области</w:t>
      </w:r>
      <w:r w:rsidRPr="00411C99">
        <w:rPr>
          <w:rFonts w:ascii="Times New Roman" w:eastAsia="Calibri" w:hAnsi="Times New Roman" w:cs="Times New Roman"/>
          <w:sz w:val="26"/>
          <w:szCs w:val="26"/>
          <w:lang w:eastAsia="ru-RU"/>
        </w:rPr>
        <w:t>» и «</w:t>
      </w:r>
      <w:r w:rsidRPr="00411C99">
        <w:rPr>
          <w:rFonts w:ascii="Times New Roman" w:eastAsia="Times New Roman" w:hAnsi="Times New Roman" w:cs="Times New Roman"/>
          <w:sz w:val="26"/>
          <w:szCs w:val="26"/>
          <w:lang w:eastAsia="ru-RU"/>
        </w:rPr>
        <w:t>Выполнение кадастровых работ и подготовка технических заключений в отношении объектов недвижимого имущества, за исключением земельных участков, находящихся в собственности Калужской области</w:t>
      </w:r>
      <w:r w:rsidRPr="00411C99">
        <w:rPr>
          <w:rFonts w:ascii="Times New Roman" w:eastAsia="Calibri" w:hAnsi="Times New Roman" w:cs="Times New Roman"/>
          <w:sz w:val="26"/>
          <w:szCs w:val="26"/>
          <w:lang w:eastAsia="ru-RU"/>
        </w:rPr>
        <w:t>» данной подпрограммы в 2015 году предусмотрены</w:t>
      </w:r>
      <w:proofErr w:type="gramEnd"/>
      <w:r w:rsidRPr="00411C99">
        <w:rPr>
          <w:rFonts w:ascii="Times New Roman" w:eastAsia="Calibri" w:hAnsi="Times New Roman" w:cs="Times New Roman"/>
          <w:sz w:val="26"/>
          <w:szCs w:val="26"/>
          <w:lang w:eastAsia="ru-RU"/>
        </w:rPr>
        <w:t xml:space="preserve"> бюджетные ассигнования в государственной программе в размере 453 тыс. рублей, из них:</w:t>
      </w:r>
    </w:p>
    <w:p w:rsidR="005F16BC" w:rsidRPr="00411C99" w:rsidRDefault="005F16BC" w:rsidP="005F16BC">
      <w:pPr>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411C99">
        <w:rPr>
          <w:rFonts w:ascii="Times New Roman" w:eastAsia="Calibri" w:hAnsi="Times New Roman" w:cs="Times New Roman"/>
          <w:sz w:val="26"/>
          <w:szCs w:val="26"/>
          <w:lang w:eastAsia="ru-RU"/>
        </w:rPr>
        <w:t xml:space="preserve">- </w:t>
      </w:r>
      <w:r w:rsidRPr="00411C99">
        <w:rPr>
          <w:rFonts w:ascii="Times New Roman" w:eastAsia="Calibri" w:hAnsi="Times New Roman" w:cs="Times New Roman"/>
          <w:sz w:val="26"/>
          <w:szCs w:val="26"/>
          <w:lang w:eastAsia="ru-RU"/>
        </w:rPr>
        <w:tab/>
        <w:t xml:space="preserve">175,8 тыс. рублей </w:t>
      </w:r>
      <w:r w:rsidR="00411C99">
        <w:rPr>
          <w:rFonts w:ascii="Times New Roman" w:eastAsia="Calibri" w:hAnsi="Times New Roman" w:cs="Times New Roman"/>
          <w:sz w:val="26"/>
          <w:szCs w:val="26"/>
          <w:lang w:eastAsia="ru-RU"/>
        </w:rPr>
        <w:t xml:space="preserve"> -</w:t>
      </w:r>
      <w:r w:rsidRPr="00411C99">
        <w:rPr>
          <w:rFonts w:ascii="Times New Roman" w:eastAsia="Calibri" w:hAnsi="Times New Roman" w:cs="Times New Roman"/>
          <w:sz w:val="26"/>
          <w:szCs w:val="26"/>
          <w:lang w:eastAsia="ru-RU"/>
        </w:rPr>
        <w:t xml:space="preserve"> на оплату оценки движимого (транспорта и др.) и недвижимого имущества, и имущественных прав.</w:t>
      </w:r>
    </w:p>
    <w:p w:rsidR="005F16BC" w:rsidRPr="00411C99" w:rsidRDefault="005F16BC" w:rsidP="005F16BC">
      <w:pPr>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411C99">
        <w:rPr>
          <w:rFonts w:ascii="Times New Roman" w:eastAsia="Calibri" w:hAnsi="Times New Roman" w:cs="Times New Roman"/>
          <w:sz w:val="26"/>
          <w:szCs w:val="26"/>
          <w:lang w:eastAsia="ru-RU"/>
        </w:rPr>
        <w:t>-</w:t>
      </w:r>
      <w:r w:rsidRPr="00411C99">
        <w:rPr>
          <w:rFonts w:ascii="Times New Roman" w:eastAsia="Calibri" w:hAnsi="Times New Roman" w:cs="Times New Roman"/>
          <w:sz w:val="26"/>
          <w:szCs w:val="26"/>
          <w:lang w:eastAsia="ru-RU"/>
        </w:rPr>
        <w:tab/>
        <w:t xml:space="preserve">277,2 тыс. рублей </w:t>
      </w:r>
      <w:r w:rsidR="00411C99">
        <w:rPr>
          <w:rFonts w:ascii="Times New Roman" w:eastAsia="Calibri" w:hAnsi="Times New Roman" w:cs="Times New Roman"/>
          <w:sz w:val="26"/>
          <w:szCs w:val="26"/>
          <w:lang w:eastAsia="ru-RU"/>
        </w:rPr>
        <w:t xml:space="preserve"> - </w:t>
      </w:r>
      <w:r w:rsidRPr="00411C99">
        <w:rPr>
          <w:rFonts w:ascii="Times New Roman" w:eastAsia="Calibri" w:hAnsi="Times New Roman" w:cs="Times New Roman"/>
          <w:sz w:val="26"/>
          <w:szCs w:val="26"/>
          <w:lang w:eastAsia="ru-RU"/>
        </w:rPr>
        <w:t xml:space="preserve">на </w:t>
      </w:r>
      <w:r w:rsidRPr="00411C99">
        <w:rPr>
          <w:rFonts w:ascii="Times New Roman" w:eastAsia="Times New Roman" w:hAnsi="Times New Roman" w:cs="Times New Roman"/>
          <w:sz w:val="26"/>
          <w:szCs w:val="26"/>
          <w:lang w:eastAsia="ru-RU"/>
        </w:rPr>
        <w:t>выполнение кадастровых работ и подготовка технических заключений в отношении объектов недвижимого имущества, за исключением земельных участков, находящихся в собственности Калужской области.</w:t>
      </w:r>
    </w:p>
    <w:p w:rsidR="005F16BC" w:rsidRPr="00411C99" w:rsidRDefault="005F16BC" w:rsidP="00411C99">
      <w:pPr>
        <w:autoSpaceDE w:val="0"/>
        <w:autoSpaceDN w:val="0"/>
        <w:adjustRightInd w:val="0"/>
        <w:spacing w:after="0" w:line="240" w:lineRule="auto"/>
        <w:ind w:left="142" w:firstLine="567"/>
        <w:jc w:val="both"/>
        <w:rPr>
          <w:rFonts w:ascii="Times New Roman" w:hAnsi="Times New Roman" w:cs="Times New Roman"/>
          <w:b/>
          <w:sz w:val="26"/>
          <w:szCs w:val="26"/>
        </w:rPr>
      </w:pPr>
      <w:r w:rsidRPr="00411C99">
        <w:rPr>
          <w:rFonts w:ascii="Times New Roman" w:hAnsi="Times New Roman" w:cs="Times New Roman"/>
          <w:sz w:val="26"/>
          <w:szCs w:val="26"/>
        </w:rPr>
        <w:lastRenderedPageBreak/>
        <w:t xml:space="preserve">За 2015 год было заключено два государственных контракта на обследование двух объектов недвижимости и составление технических планов на общую сумму 33,294 тыс. рублей. </w:t>
      </w:r>
    </w:p>
    <w:p w:rsidR="005F16BC" w:rsidRPr="00411C99" w:rsidRDefault="005F16BC" w:rsidP="005F16BC">
      <w:pPr>
        <w:autoSpaceDE w:val="0"/>
        <w:autoSpaceDN w:val="0"/>
        <w:spacing w:after="0" w:line="240" w:lineRule="auto"/>
        <w:ind w:firstLine="709"/>
        <w:jc w:val="both"/>
        <w:rPr>
          <w:rFonts w:ascii="Times New Roman" w:eastAsia="Calibri" w:hAnsi="Times New Roman" w:cs="Times New Roman"/>
          <w:sz w:val="26"/>
          <w:szCs w:val="26"/>
        </w:rPr>
      </w:pPr>
      <w:r w:rsidRPr="00411C99">
        <w:rPr>
          <w:rFonts w:ascii="Times New Roman" w:eastAsia="Calibri" w:hAnsi="Times New Roman" w:cs="Times New Roman"/>
          <w:sz w:val="26"/>
          <w:szCs w:val="26"/>
        </w:rPr>
        <w:t>Произведена оплата услуг по подготовке:</w:t>
      </w:r>
    </w:p>
    <w:p w:rsidR="005F16BC" w:rsidRPr="00411C99" w:rsidRDefault="005F16BC" w:rsidP="005F16BC">
      <w:pPr>
        <w:autoSpaceDE w:val="0"/>
        <w:autoSpaceDN w:val="0"/>
        <w:spacing w:after="0" w:line="240" w:lineRule="auto"/>
        <w:ind w:firstLine="709"/>
        <w:jc w:val="both"/>
        <w:rPr>
          <w:rFonts w:ascii="Times New Roman" w:eastAsia="Calibri" w:hAnsi="Times New Roman" w:cs="Times New Roman"/>
          <w:sz w:val="26"/>
          <w:szCs w:val="26"/>
        </w:rPr>
      </w:pPr>
      <w:r w:rsidRPr="00411C99">
        <w:rPr>
          <w:rFonts w:ascii="Times New Roman" w:eastAsia="Calibri" w:hAnsi="Times New Roman" w:cs="Times New Roman"/>
          <w:sz w:val="26"/>
          <w:szCs w:val="26"/>
        </w:rPr>
        <w:t>- технического заключения о соответствии объекта незавершенного строительства требованиям, предъявляемым к конструктивным и другим характеристикам надежности и безопасности данного объекта на сумму 22,9 тыс. руб.;</w:t>
      </w:r>
    </w:p>
    <w:p w:rsidR="005F16BC" w:rsidRPr="00411C99" w:rsidRDefault="005F16BC" w:rsidP="005F16BC">
      <w:pPr>
        <w:autoSpaceDE w:val="0"/>
        <w:autoSpaceDN w:val="0"/>
        <w:spacing w:after="0" w:line="240" w:lineRule="auto"/>
        <w:ind w:firstLine="709"/>
        <w:jc w:val="both"/>
        <w:rPr>
          <w:rFonts w:ascii="Times New Roman" w:eastAsia="Calibri" w:hAnsi="Times New Roman" w:cs="Times New Roman"/>
          <w:sz w:val="26"/>
          <w:szCs w:val="26"/>
        </w:rPr>
      </w:pPr>
      <w:r w:rsidRPr="00411C99">
        <w:rPr>
          <w:rFonts w:ascii="Times New Roman" w:eastAsia="Calibri" w:hAnsi="Times New Roman" w:cs="Times New Roman"/>
          <w:sz w:val="26"/>
          <w:szCs w:val="26"/>
        </w:rPr>
        <w:t>- технического заключения по определению протяженности частей линейного объекта недвижимости (система орошения с кадастровым номером 40:25:000000:513 длиной 9596 м), расположенных на каждом земельном участке на сумму 128,8 тыс. руб.;</w:t>
      </w:r>
    </w:p>
    <w:p w:rsidR="005F16BC" w:rsidRPr="00411C99" w:rsidRDefault="005F16BC" w:rsidP="005F16BC">
      <w:pPr>
        <w:autoSpaceDE w:val="0"/>
        <w:autoSpaceDN w:val="0"/>
        <w:spacing w:after="0" w:line="240" w:lineRule="auto"/>
        <w:ind w:firstLine="709"/>
        <w:jc w:val="both"/>
        <w:rPr>
          <w:rFonts w:ascii="Times New Roman" w:eastAsia="Calibri" w:hAnsi="Times New Roman" w:cs="Times New Roman"/>
          <w:sz w:val="26"/>
          <w:szCs w:val="26"/>
        </w:rPr>
      </w:pPr>
      <w:r w:rsidRPr="00411C99">
        <w:rPr>
          <w:rFonts w:ascii="Times New Roman" w:eastAsia="Calibri" w:hAnsi="Times New Roman" w:cs="Times New Roman"/>
          <w:sz w:val="26"/>
          <w:szCs w:val="26"/>
        </w:rPr>
        <w:t>- акта обследования сооружения (системы орошения) на сумму 4,7 тыс. руб.</w:t>
      </w:r>
    </w:p>
    <w:p w:rsidR="00411C99" w:rsidRPr="00411C99" w:rsidRDefault="005F16BC" w:rsidP="005F16B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11C99">
        <w:rPr>
          <w:rFonts w:ascii="Times New Roman" w:hAnsi="Times New Roman" w:cs="Times New Roman"/>
          <w:sz w:val="26"/>
          <w:szCs w:val="26"/>
        </w:rPr>
        <w:t xml:space="preserve">В 2015 году при реализации преимущественного </w:t>
      </w:r>
      <w:proofErr w:type="gramStart"/>
      <w:r w:rsidRPr="00411C99">
        <w:rPr>
          <w:rFonts w:ascii="Times New Roman" w:hAnsi="Times New Roman" w:cs="Times New Roman"/>
          <w:sz w:val="26"/>
          <w:szCs w:val="26"/>
        </w:rPr>
        <w:t>права Калужской области покупки  земель сельскохозяйственного назначения</w:t>
      </w:r>
      <w:proofErr w:type="gramEnd"/>
      <w:r w:rsidRPr="00411C99">
        <w:rPr>
          <w:rFonts w:ascii="Times New Roman" w:hAnsi="Times New Roman" w:cs="Times New Roman"/>
          <w:sz w:val="26"/>
          <w:szCs w:val="26"/>
        </w:rPr>
        <w:t xml:space="preserve"> в собственность Калужской области приобретено 7 земельных участков общей площадью  62,1 га на сумму 1704,0 тыс. руб. </w:t>
      </w:r>
    </w:p>
    <w:p w:rsidR="005F16BC" w:rsidRPr="00411C99" w:rsidRDefault="005F16BC" w:rsidP="005F16B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11C99">
        <w:rPr>
          <w:rFonts w:ascii="Times New Roman" w:hAnsi="Times New Roman" w:cs="Times New Roman"/>
          <w:sz w:val="26"/>
          <w:szCs w:val="26"/>
        </w:rPr>
        <w:t xml:space="preserve">Также для оплаты земельного участка общей площадью 35,9 га, расположенного вблизи дер. Богдановка </w:t>
      </w:r>
      <w:proofErr w:type="spellStart"/>
      <w:r w:rsidRPr="00411C99">
        <w:rPr>
          <w:rFonts w:ascii="Times New Roman" w:hAnsi="Times New Roman" w:cs="Times New Roman"/>
          <w:sz w:val="26"/>
          <w:szCs w:val="26"/>
        </w:rPr>
        <w:t>Козельского</w:t>
      </w:r>
      <w:proofErr w:type="spellEnd"/>
      <w:r w:rsidRPr="00411C99">
        <w:rPr>
          <w:rFonts w:ascii="Times New Roman" w:hAnsi="Times New Roman" w:cs="Times New Roman"/>
          <w:sz w:val="26"/>
          <w:szCs w:val="26"/>
        </w:rPr>
        <w:t xml:space="preserve"> района Калужской области, исполнение обязательств по которым наступили в декабре месяце 2014 года, было потрачено в январе месяце 2015 года в сумме 1477,0 тыс. руб.</w:t>
      </w:r>
    </w:p>
    <w:p w:rsidR="00411C99" w:rsidRPr="00411C99" w:rsidRDefault="00411C99" w:rsidP="00411C99">
      <w:pPr>
        <w:tabs>
          <w:tab w:val="left" w:pos="709"/>
          <w:tab w:val="left" w:pos="1418"/>
        </w:tabs>
        <w:spacing w:after="0" w:line="240" w:lineRule="auto"/>
        <w:jc w:val="both"/>
        <w:rPr>
          <w:rFonts w:ascii="Times New Roman" w:eastAsia="Calibri" w:hAnsi="Times New Roman" w:cs="Times New Roman"/>
          <w:sz w:val="26"/>
          <w:szCs w:val="26"/>
          <w:lang w:eastAsia="ru-RU"/>
        </w:rPr>
      </w:pPr>
      <w:r w:rsidRPr="00411C99">
        <w:rPr>
          <w:rFonts w:ascii="Times New Roman" w:hAnsi="Times New Roman" w:cs="Times New Roman"/>
          <w:sz w:val="26"/>
          <w:szCs w:val="26"/>
        </w:rPr>
        <w:tab/>
      </w:r>
      <w:proofErr w:type="gramStart"/>
      <w:r w:rsidRPr="00411C99">
        <w:rPr>
          <w:rFonts w:ascii="Times New Roman" w:hAnsi="Times New Roman" w:cs="Times New Roman"/>
          <w:sz w:val="26"/>
          <w:szCs w:val="26"/>
        </w:rPr>
        <w:t>Кроме того, в</w:t>
      </w:r>
      <w:r w:rsidRPr="00411C99">
        <w:rPr>
          <w:rFonts w:ascii="Times New Roman" w:eastAsia="Calibri" w:hAnsi="Times New Roman" w:cs="Times New Roman"/>
          <w:sz w:val="26"/>
          <w:szCs w:val="26"/>
          <w:lang w:eastAsia="ru-RU"/>
        </w:rPr>
        <w:t xml:space="preserve"> рамках мероприятия «Проведение государственной кадастровой оценки зданий, сооружений, помещений, объектов незавершенного строительства на территории Калужской области» данной подпрограммы заключен государственный контракт на проведение работ по государственной кадастровой оценке зданий, сооружений, помещений, объектов незавершенного строительства на территории Калужской области – 713 109 объектов, по состоянию на 1 января 2015 года в сумме 3 251,3 тыс. руб. Оплата не произведена</w:t>
      </w:r>
      <w:proofErr w:type="gramEnd"/>
      <w:r w:rsidRPr="00411C99">
        <w:rPr>
          <w:rFonts w:ascii="Times New Roman" w:eastAsia="Calibri" w:hAnsi="Times New Roman" w:cs="Times New Roman"/>
          <w:sz w:val="26"/>
          <w:szCs w:val="26"/>
          <w:lang w:eastAsia="ru-RU"/>
        </w:rPr>
        <w:t xml:space="preserve"> из-за отсутствия финансирования.</w:t>
      </w:r>
    </w:p>
    <w:p w:rsidR="00C37976" w:rsidRPr="00C37976" w:rsidRDefault="00411C99" w:rsidP="00C37976">
      <w:pPr>
        <w:tabs>
          <w:tab w:val="left" w:pos="709"/>
          <w:tab w:val="left" w:pos="1418"/>
        </w:tabs>
        <w:spacing w:after="0" w:line="240" w:lineRule="auto"/>
        <w:ind w:firstLine="709"/>
        <w:jc w:val="both"/>
        <w:rPr>
          <w:rFonts w:ascii="Times New Roman" w:hAnsi="Times New Roman" w:cs="Times New Roman"/>
          <w:sz w:val="26"/>
          <w:szCs w:val="26"/>
        </w:rPr>
      </w:pPr>
      <w:r w:rsidRPr="00411C99">
        <w:rPr>
          <w:rFonts w:ascii="Times New Roman" w:hAnsi="Times New Roman" w:cs="Times New Roman"/>
          <w:sz w:val="26"/>
          <w:szCs w:val="26"/>
        </w:rPr>
        <w:t>З</w:t>
      </w:r>
      <w:r w:rsidR="00C37976" w:rsidRPr="00411C99">
        <w:rPr>
          <w:rFonts w:ascii="Times New Roman" w:hAnsi="Times New Roman" w:cs="Times New Roman"/>
          <w:sz w:val="26"/>
          <w:szCs w:val="26"/>
        </w:rPr>
        <w:t>аключен государственный контракт на проведение работ по государственной кадастровой оценке зданий, сооружений, помещений, объектов незавершенного строительства на территории Калужской области – 713 109 объектов, по состоянию на 1 января 2015 года в сумме 3 251,3 тыс. руб. Работы выполнены, оплата не произведена из-за отсутствия финансирования.</w:t>
      </w:r>
      <w:r w:rsidR="00C37976" w:rsidRPr="00C37976">
        <w:rPr>
          <w:rFonts w:ascii="Times New Roman" w:hAnsi="Times New Roman" w:cs="Times New Roman"/>
          <w:sz w:val="26"/>
          <w:szCs w:val="26"/>
        </w:rPr>
        <w:t xml:space="preserve"> </w:t>
      </w:r>
    </w:p>
    <w:p w:rsidR="00C37976" w:rsidRPr="00C37976" w:rsidRDefault="00C37976" w:rsidP="00C37976">
      <w:pPr>
        <w:tabs>
          <w:tab w:val="left" w:pos="709"/>
          <w:tab w:val="left" w:pos="1418"/>
        </w:tabs>
        <w:spacing w:after="0" w:line="240" w:lineRule="auto"/>
        <w:jc w:val="both"/>
        <w:rPr>
          <w:rFonts w:ascii="Times New Roman" w:hAnsi="Times New Roman" w:cs="Times New Roman"/>
          <w:sz w:val="26"/>
          <w:szCs w:val="26"/>
        </w:rPr>
      </w:pP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Информация по финансированию мероприятий подпрограммы приведены в  таблице № 2.</w:t>
      </w: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p>
    <w:p w:rsidR="00C37976" w:rsidRPr="00C37976" w:rsidRDefault="00C37976" w:rsidP="00C37976">
      <w:pPr>
        <w:spacing w:after="0" w:line="240" w:lineRule="auto"/>
        <w:ind w:right="-284" w:firstLine="708"/>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 xml:space="preserve">6. Оценка эффективности реализации государственной программы </w:t>
      </w:r>
    </w:p>
    <w:p w:rsidR="00C37976" w:rsidRPr="00C37976" w:rsidRDefault="00C37976" w:rsidP="00C37976">
      <w:pPr>
        <w:tabs>
          <w:tab w:val="left" w:pos="709"/>
          <w:tab w:val="left" w:pos="1418"/>
        </w:tabs>
        <w:spacing w:after="0" w:line="240" w:lineRule="auto"/>
        <w:ind w:firstLine="709"/>
        <w:jc w:val="both"/>
        <w:rPr>
          <w:rFonts w:ascii="Times New Roman" w:hAnsi="Times New Roman" w:cs="Times New Roman"/>
          <w:sz w:val="26"/>
          <w:szCs w:val="26"/>
        </w:rPr>
      </w:pPr>
      <w:r w:rsidRPr="00C37976">
        <w:rPr>
          <w:rFonts w:ascii="Times New Roman" w:hAnsi="Times New Roman" w:cs="Times New Roman"/>
          <w:sz w:val="26"/>
          <w:szCs w:val="26"/>
        </w:rPr>
        <w:t xml:space="preserve">Комплексная оценка эффективность реализации подпрограммы в 2015 году составила 100 %. Таким </w:t>
      </w:r>
      <w:proofErr w:type="gramStart"/>
      <w:r w:rsidRPr="00C37976">
        <w:rPr>
          <w:rFonts w:ascii="Times New Roman" w:hAnsi="Times New Roman" w:cs="Times New Roman"/>
          <w:sz w:val="26"/>
          <w:szCs w:val="26"/>
        </w:rPr>
        <w:t>образом</w:t>
      </w:r>
      <w:proofErr w:type="gramEnd"/>
      <w:r w:rsidRPr="00C37976">
        <w:rPr>
          <w:rFonts w:ascii="Times New Roman" w:hAnsi="Times New Roman" w:cs="Times New Roman"/>
          <w:sz w:val="26"/>
          <w:szCs w:val="26"/>
        </w:rPr>
        <w:t xml:space="preserve"> реализация подпрограммы в 2015 году характеризуется высоким уровнем эффективности.</w:t>
      </w:r>
    </w:p>
    <w:p w:rsidR="00C37976" w:rsidRPr="00C37976" w:rsidRDefault="00C37976" w:rsidP="00C37976">
      <w:pPr>
        <w:tabs>
          <w:tab w:val="left" w:pos="709"/>
          <w:tab w:val="left" w:pos="1418"/>
        </w:tabs>
        <w:spacing w:after="0" w:line="240" w:lineRule="auto"/>
        <w:ind w:firstLine="709"/>
        <w:jc w:val="both"/>
        <w:rPr>
          <w:rFonts w:ascii="Times New Roman" w:hAnsi="Times New Roman" w:cs="Times New Roman"/>
          <w:sz w:val="26"/>
          <w:szCs w:val="26"/>
        </w:rPr>
      </w:pPr>
    </w:p>
    <w:p w:rsidR="00C37976" w:rsidRPr="00C37976" w:rsidRDefault="00C37976" w:rsidP="00C37976">
      <w:pPr>
        <w:tabs>
          <w:tab w:val="left" w:pos="1134"/>
          <w:tab w:val="left" w:pos="9923"/>
        </w:tabs>
        <w:autoSpaceDE w:val="0"/>
        <w:autoSpaceDN w:val="0"/>
        <w:adjustRightInd w:val="0"/>
        <w:spacing w:after="0" w:line="240" w:lineRule="auto"/>
        <w:ind w:right="-1" w:firstLine="709"/>
        <w:contextualSpacing/>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Расчет по оценке эффективности реализации подпрограммы представлен в таблице № 3</w:t>
      </w:r>
      <w:r w:rsidR="00411C99">
        <w:rPr>
          <w:rFonts w:ascii="Times New Roman" w:eastAsia="Times New Roman" w:hAnsi="Times New Roman" w:cs="Times New Roman"/>
          <w:i/>
          <w:sz w:val="26"/>
          <w:szCs w:val="26"/>
          <w:lang w:eastAsia="ru-RU"/>
        </w:rPr>
        <w:t>-1</w:t>
      </w:r>
      <w:r w:rsidRPr="00C37976">
        <w:rPr>
          <w:rFonts w:ascii="Times New Roman" w:eastAsia="Times New Roman" w:hAnsi="Times New Roman" w:cs="Times New Roman"/>
          <w:i/>
          <w:sz w:val="26"/>
          <w:szCs w:val="26"/>
          <w:lang w:eastAsia="ru-RU"/>
        </w:rPr>
        <w:t>.</w:t>
      </w:r>
    </w:p>
    <w:p w:rsidR="000371D5" w:rsidRPr="00A63F88" w:rsidRDefault="000371D5" w:rsidP="008324F7">
      <w:pPr>
        <w:pStyle w:val="a3"/>
        <w:tabs>
          <w:tab w:val="left" w:pos="993"/>
        </w:tabs>
        <w:autoSpaceDE w:val="0"/>
        <w:autoSpaceDN w:val="0"/>
        <w:adjustRightInd w:val="0"/>
        <w:ind w:left="709"/>
        <w:jc w:val="both"/>
        <w:rPr>
          <w:sz w:val="26"/>
          <w:szCs w:val="26"/>
        </w:rPr>
      </w:pPr>
    </w:p>
    <w:p w:rsidR="00411C99" w:rsidRDefault="00411C99" w:rsidP="00C37976">
      <w:pPr>
        <w:spacing w:after="0" w:line="240" w:lineRule="auto"/>
        <w:ind w:firstLine="720"/>
        <w:jc w:val="center"/>
        <w:rPr>
          <w:rFonts w:ascii="Times New Roman" w:eastAsia="Calibri" w:hAnsi="Times New Roman" w:cs="Times New Roman"/>
          <w:b/>
          <w:sz w:val="26"/>
          <w:szCs w:val="26"/>
          <w:lang w:eastAsia="ru-RU"/>
        </w:rPr>
      </w:pPr>
    </w:p>
    <w:p w:rsidR="00411C99" w:rsidRDefault="00411C99" w:rsidP="00C37976">
      <w:pPr>
        <w:spacing w:after="0" w:line="240" w:lineRule="auto"/>
        <w:ind w:firstLine="720"/>
        <w:jc w:val="center"/>
        <w:rPr>
          <w:rFonts w:ascii="Times New Roman" w:eastAsia="Calibri" w:hAnsi="Times New Roman" w:cs="Times New Roman"/>
          <w:b/>
          <w:sz w:val="26"/>
          <w:szCs w:val="26"/>
          <w:lang w:eastAsia="ru-RU"/>
        </w:rPr>
      </w:pPr>
    </w:p>
    <w:p w:rsidR="00C37976" w:rsidRPr="00C37976" w:rsidRDefault="00C37976" w:rsidP="00C37976">
      <w:pPr>
        <w:spacing w:after="0" w:line="240" w:lineRule="auto"/>
        <w:ind w:firstLine="720"/>
        <w:jc w:val="center"/>
        <w:rPr>
          <w:rFonts w:ascii="Times New Roman" w:eastAsia="Calibri" w:hAnsi="Times New Roman" w:cs="Times New Roman"/>
          <w:b/>
          <w:sz w:val="26"/>
          <w:szCs w:val="26"/>
          <w:lang w:eastAsia="ru-RU"/>
        </w:rPr>
      </w:pPr>
      <w:r w:rsidRPr="00C37976">
        <w:rPr>
          <w:rFonts w:ascii="Times New Roman" w:eastAsia="Calibri" w:hAnsi="Times New Roman" w:cs="Times New Roman"/>
          <w:b/>
          <w:sz w:val="26"/>
          <w:szCs w:val="26"/>
          <w:lang w:eastAsia="ru-RU"/>
        </w:rPr>
        <w:lastRenderedPageBreak/>
        <w:t>Отчет о ходе реализации и оценке эффективности</w:t>
      </w:r>
    </w:p>
    <w:p w:rsidR="00C37976" w:rsidRPr="00C37976" w:rsidRDefault="00C37976" w:rsidP="00C37976">
      <w:pPr>
        <w:tabs>
          <w:tab w:val="left" w:pos="709"/>
          <w:tab w:val="left" w:pos="10206"/>
        </w:tabs>
        <w:spacing w:after="0" w:line="240" w:lineRule="auto"/>
        <w:ind w:right="-284"/>
        <w:jc w:val="center"/>
        <w:rPr>
          <w:rFonts w:ascii="Times New Roman" w:eastAsia="Times New Roman" w:hAnsi="Times New Roman" w:cs="Times New Roman"/>
          <w:b/>
          <w:bCs/>
          <w:sz w:val="26"/>
          <w:szCs w:val="26"/>
        </w:rPr>
      </w:pPr>
      <w:r w:rsidRPr="00C37976">
        <w:rPr>
          <w:rFonts w:ascii="Times New Roman" w:eastAsia="Times New Roman" w:hAnsi="Times New Roman" w:cs="Times New Roman"/>
          <w:b/>
          <w:sz w:val="26"/>
          <w:szCs w:val="26"/>
        </w:rPr>
        <w:t xml:space="preserve"> </w:t>
      </w:r>
      <w:r w:rsidRPr="00C37976">
        <w:rPr>
          <w:rFonts w:ascii="Times New Roman" w:eastAsia="Times New Roman" w:hAnsi="Times New Roman" w:cs="Times New Roman"/>
          <w:b/>
          <w:color w:val="000000"/>
          <w:sz w:val="26"/>
          <w:szCs w:val="26"/>
        </w:rPr>
        <w:t xml:space="preserve">подпрограммы  </w:t>
      </w:r>
      <w:r w:rsidRPr="00C37976">
        <w:rPr>
          <w:rFonts w:ascii="Times New Roman" w:eastAsia="Times New Roman" w:hAnsi="Times New Roman" w:cs="Times New Roman"/>
          <w:b/>
          <w:sz w:val="26"/>
          <w:szCs w:val="26"/>
        </w:rPr>
        <w:t>«Территориальное планирование Калужской области»</w:t>
      </w:r>
      <w:r w:rsidRPr="00C37976">
        <w:rPr>
          <w:rFonts w:ascii="Times New Roman" w:eastAsia="Times New Roman" w:hAnsi="Times New Roman" w:cs="Times New Roman"/>
          <w:b/>
          <w:bCs/>
          <w:sz w:val="26"/>
          <w:szCs w:val="26"/>
        </w:rPr>
        <w:t xml:space="preserve"> государственной программы Калужской области «Управление имущественным комплексом Калужской области»</w:t>
      </w:r>
    </w:p>
    <w:p w:rsidR="00C37976" w:rsidRPr="00C37976" w:rsidRDefault="00C37976" w:rsidP="00C37976">
      <w:pPr>
        <w:tabs>
          <w:tab w:val="left" w:pos="709"/>
          <w:tab w:val="left" w:pos="10206"/>
        </w:tabs>
        <w:spacing w:after="0" w:line="240" w:lineRule="auto"/>
        <w:ind w:right="-284"/>
        <w:jc w:val="center"/>
        <w:rPr>
          <w:rFonts w:ascii="Times New Roman" w:eastAsia="Times New Roman" w:hAnsi="Times New Roman" w:cs="Times New Roman"/>
          <w:b/>
          <w:sz w:val="26"/>
          <w:szCs w:val="26"/>
        </w:rPr>
      </w:pPr>
      <w:r w:rsidRPr="00C37976">
        <w:rPr>
          <w:rFonts w:ascii="Times New Roman" w:eastAsia="Times New Roman" w:hAnsi="Times New Roman" w:cs="Times New Roman"/>
          <w:b/>
          <w:sz w:val="26"/>
          <w:szCs w:val="26"/>
        </w:rPr>
        <w:t>в 2015 году</w:t>
      </w:r>
    </w:p>
    <w:p w:rsidR="00C37976" w:rsidRPr="00C37976" w:rsidRDefault="00C37976" w:rsidP="00C37976">
      <w:pPr>
        <w:tabs>
          <w:tab w:val="left" w:pos="709"/>
          <w:tab w:val="left" w:pos="993"/>
          <w:tab w:val="left" w:pos="10206"/>
        </w:tabs>
        <w:spacing w:after="0" w:line="240" w:lineRule="auto"/>
        <w:ind w:right="-284"/>
        <w:rPr>
          <w:rFonts w:ascii="Times New Roman" w:eastAsia="Times New Roman" w:hAnsi="Times New Roman" w:cs="Times New Roman"/>
          <w:b/>
          <w:sz w:val="26"/>
          <w:szCs w:val="26"/>
        </w:rPr>
      </w:pPr>
    </w:p>
    <w:p w:rsidR="00C37976" w:rsidRPr="00C37976" w:rsidRDefault="00C37976" w:rsidP="00C37976">
      <w:pPr>
        <w:numPr>
          <w:ilvl w:val="0"/>
          <w:numId w:val="6"/>
        </w:numPr>
        <w:spacing w:after="0" w:line="240" w:lineRule="auto"/>
        <w:ind w:right="-284"/>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Общая часть</w:t>
      </w:r>
    </w:p>
    <w:p w:rsidR="00C37976" w:rsidRPr="00C37976" w:rsidRDefault="00C37976" w:rsidP="00C37976">
      <w:pPr>
        <w:spacing w:after="0" w:line="240" w:lineRule="auto"/>
        <w:ind w:right="-284"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Наименование государственной программы Калужской области</w:t>
      </w:r>
      <w:r w:rsidRPr="00C37976">
        <w:rPr>
          <w:rFonts w:ascii="Times New Roman" w:eastAsia="Times New Roman" w:hAnsi="Times New Roman" w:cs="Times New Roman"/>
          <w:sz w:val="26"/>
          <w:szCs w:val="26"/>
          <w:lang w:eastAsia="ru-RU"/>
        </w:rPr>
        <w:t xml:space="preserve"> - «Управление имущественным комплексом Калужской области».</w:t>
      </w:r>
    </w:p>
    <w:p w:rsidR="00C37976" w:rsidRPr="00C37976" w:rsidRDefault="00C37976" w:rsidP="00C37976">
      <w:pPr>
        <w:spacing w:after="0" w:line="240" w:lineRule="auto"/>
        <w:ind w:right="-284"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i/>
          <w:sz w:val="26"/>
          <w:szCs w:val="26"/>
          <w:lang w:eastAsia="ru-RU"/>
        </w:rPr>
        <w:t>Подпрограмма</w:t>
      </w:r>
      <w:r w:rsidRPr="00C37976">
        <w:rPr>
          <w:rFonts w:ascii="Times New Roman" w:eastAsia="Times New Roman" w:hAnsi="Times New Roman" w:cs="Times New Roman"/>
          <w:sz w:val="26"/>
          <w:szCs w:val="26"/>
          <w:lang w:eastAsia="ru-RU"/>
        </w:rPr>
        <w:t xml:space="preserve"> - «</w:t>
      </w:r>
      <w:r w:rsidRPr="00C37976">
        <w:rPr>
          <w:rFonts w:ascii="Times New Roman" w:eastAsia="Times New Roman" w:hAnsi="Times New Roman" w:cs="Times New Roman"/>
          <w:sz w:val="26"/>
          <w:szCs w:val="26"/>
        </w:rPr>
        <w:t>Территориальное планирование Калужской области</w:t>
      </w:r>
      <w:r w:rsidRPr="00C37976">
        <w:rPr>
          <w:rFonts w:ascii="Times New Roman" w:eastAsia="Times New Roman" w:hAnsi="Times New Roman" w:cs="Times New Roman"/>
          <w:sz w:val="26"/>
          <w:szCs w:val="26"/>
          <w:lang w:eastAsia="ru-RU"/>
        </w:rPr>
        <w:t>» (далее  - подпрограмма).</w:t>
      </w:r>
    </w:p>
    <w:p w:rsidR="00C37976" w:rsidRPr="00C37976" w:rsidRDefault="00C37976" w:rsidP="00C37976">
      <w:pPr>
        <w:spacing w:after="0" w:line="240" w:lineRule="auto"/>
        <w:ind w:right="-284"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Цель и задачи подпрограммы:</w:t>
      </w:r>
    </w:p>
    <w:p w:rsidR="00C37976" w:rsidRPr="00C37976" w:rsidRDefault="00C37976" w:rsidP="00C37976">
      <w:pPr>
        <w:tabs>
          <w:tab w:val="left" w:pos="9923"/>
        </w:tabs>
        <w:spacing w:after="0" w:line="240" w:lineRule="auto"/>
        <w:ind w:right="-1" w:firstLine="709"/>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Целью подпрограммы является обеспечение планирования устойчивого развития территорий Калужской области.</w:t>
      </w:r>
    </w:p>
    <w:p w:rsidR="00C37976" w:rsidRPr="00C37976" w:rsidRDefault="00C37976" w:rsidP="00C37976">
      <w:pPr>
        <w:tabs>
          <w:tab w:val="left" w:pos="9923"/>
        </w:tabs>
        <w:spacing w:after="0" w:line="240" w:lineRule="auto"/>
        <w:ind w:right="-1" w:firstLine="709"/>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Задача: разработка документов территориального планирования Калужской области.</w:t>
      </w:r>
    </w:p>
    <w:p w:rsidR="00C37976" w:rsidRPr="00C37976" w:rsidRDefault="00C37976" w:rsidP="00C37976">
      <w:pPr>
        <w:tabs>
          <w:tab w:val="left" w:pos="9923"/>
        </w:tabs>
        <w:spacing w:after="0" w:line="240" w:lineRule="auto"/>
        <w:ind w:right="-1" w:firstLine="709"/>
        <w:contextualSpacing/>
        <w:jc w:val="both"/>
        <w:rPr>
          <w:rFonts w:ascii="Times New Roman" w:eastAsia="Calibri" w:hAnsi="Times New Roman" w:cs="Times New Roman"/>
          <w:sz w:val="26"/>
          <w:szCs w:val="26"/>
          <w:lang w:eastAsia="ru-RU"/>
        </w:rPr>
      </w:pPr>
    </w:p>
    <w:p w:rsidR="00C37976" w:rsidRPr="00C37976" w:rsidRDefault="00C37976" w:rsidP="00C37976">
      <w:pPr>
        <w:numPr>
          <w:ilvl w:val="0"/>
          <w:numId w:val="6"/>
        </w:numPr>
        <w:tabs>
          <w:tab w:val="left" w:pos="9923"/>
        </w:tabs>
        <w:spacing w:after="0" w:line="240" w:lineRule="auto"/>
        <w:ind w:right="-1"/>
        <w:contextualSpacing/>
        <w:jc w:val="both"/>
        <w:rPr>
          <w:rFonts w:ascii="Times New Roman" w:eastAsia="Calibri" w:hAnsi="Times New Roman" w:cs="Times New Roman"/>
          <w:b/>
          <w:sz w:val="26"/>
          <w:szCs w:val="26"/>
          <w:lang w:eastAsia="ru-RU"/>
        </w:rPr>
      </w:pPr>
      <w:r w:rsidRPr="00C37976">
        <w:rPr>
          <w:rFonts w:ascii="Times New Roman" w:eastAsia="Calibri" w:hAnsi="Times New Roman" w:cs="Times New Roman"/>
          <w:b/>
          <w:sz w:val="26"/>
          <w:szCs w:val="26"/>
          <w:lang w:eastAsia="ru-RU"/>
        </w:rPr>
        <w:t xml:space="preserve">Результаты, достигнутые за отчетный период </w:t>
      </w:r>
    </w:p>
    <w:p w:rsidR="00C37976" w:rsidRPr="00C37976" w:rsidRDefault="00C37976" w:rsidP="00C37976">
      <w:pPr>
        <w:spacing w:after="0" w:line="240" w:lineRule="auto"/>
        <w:ind w:right="-284"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Основные результаты, достигнутые в 2015 году:</w:t>
      </w:r>
    </w:p>
    <w:p w:rsidR="00C37976" w:rsidRPr="00C37976" w:rsidRDefault="00C37976" w:rsidP="00C37976">
      <w:pPr>
        <w:numPr>
          <w:ilvl w:val="0"/>
          <w:numId w:val="18"/>
        </w:numPr>
        <w:spacing w:after="0" w:line="240" w:lineRule="auto"/>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осуществлена корректировка схемы территориального планирования Калужской области;</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37976">
        <w:rPr>
          <w:rFonts w:ascii="Times New Roman" w:eastAsia="Times New Roman" w:hAnsi="Times New Roman" w:cs="Times New Roman"/>
          <w:sz w:val="26"/>
          <w:szCs w:val="26"/>
          <w:lang w:eastAsia="ru-RU"/>
        </w:rPr>
        <w:t xml:space="preserve">Работы по корректировке схемы территориального планирования Калужской области (далее – Схема) выполнены в полном объеме. </w:t>
      </w:r>
      <w:r w:rsidRPr="00C37976">
        <w:rPr>
          <w:rFonts w:ascii="Times New Roman" w:eastAsia="Times New Roman" w:hAnsi="Times New Roman" w:cs="Times New Roman"/>
          <w:sz w:val="26"/>
          <w:szCs w:val="26"/>
        </w:rPr>
        <w:t xml:space="preserve">Схема утверждена постановлением Правительства Калужской области от 26.12.2014 № 791 «О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постановления Правительства Калужской области от 20.09.2012 № 470)».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В настоящий момент Схема является актуальным, современным документом территориального планирования Калужской области.</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 xml:space="preserve"> Схемой определяются зоны развития индустриальных зон и парков, на всех картах определены новые зоны для развития предприятий и инженерных сетей федерального значения. Обозначение данных объектов в Схеме позволяет обосновать получение </w:t>
      </w:r>
      <w:proofErr w:type="spellStart"/>
      <w:r w:rsidRPr="00C37976">
        <w:rPr>
          <w:rFonts w:ascii="Times New Roman" w:eastAsia="Times New Roman" w:hAnsi="Times New Roman" w:cs="Times New Roman"/>
          <w:sz w:val="26"/>
          <w:szCs w:val="26"/>
          <w:lang w:eastAsia="ru-RU"/>
        </w:rPr>
        <w:t>софинансирование</w:t>
      </w:r>
      <w:proofErr w:type="spellEnd"/>
      <w:r w:rsidRPr="00C37976">
        <w:rPr>
          <w:rFonts w:ascii="Times New Roman" w:eastAsia="Times New Roman" w:hAnsi="Times New Roman" w:cs="Times New Roman"/>
          <w:sz w:val="26"/>
          <w:szCs w:val="26"/>
          <w:lang w:eastAsia="ru-RU"/>
        </w:rPr>
        <w:t xml:space="preserve"> строительства (реконструкции) объектов из федерального бюджета.</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Приоритеты функционального развития территории предусматривают резервирование земель для строительства социально значимых объектов.</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p w:rsidR="00C37976" w:rsidRPr="00C37976" w:rsidRDefault="00C37976" w:rsidP="00C37976">
      <w:pPr>
        <w:numPr>
          <w:ilvl w:val="0"/>
          <w:numId w:val="18"/>
        </w:numPr>
        <w:spacing w:after="0" w:line="240" w:lineRule="auto"/>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 xml:space="preserve">описаны границы 89 муниципальных образований Калужской области, в том числе: законодательно утверждены границы 89 муниципальных образований, по 125 муниципальным образованиям Калужской области подготовлены землеустроительные дела и переданы в управление Федеральной службы государственной регистрации, кадастра и картографии по  Калужской области.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 xml:space="preserve">В 2015 году установлены и изменены границы для следующих районов Калужской области: </w:t>
      </w:r>
      <w:proofErr w:type="spellStart"/>
      <w:proofErr w:type="gramStart"/>
      <w:r w:rsidRPr="00C37976">
        <w:rPr>
          <w:rFonts w:ascii="Times New Roman" w:eastAsia="Times New Roman" w:hAnsi="Times New Roman" w:cs="Times New Roman"/>
          <w:sz w:val="26"/>
          <w:szCs w:val="26"/>
          <w:lang w:eastAsia="ru-RU"/>
        </w:rPr>
        <w:t>Бабынинский</w:t>
      </w:r>
      <w:proofErr w:type="spellEnd"/>
      <w:r w:rsidRPr="00C37976">
        <w:rPr>
          <w:rFonts w:ascii="Times New Roman" w:eastAsia="Times New Roman" w:hAnsi="Times New Roman" w:cs="Times New Roman"/>
          <w:sz w:val="26"/>
          <w:szCs w:val="26"/>
          <w:lang w:eastAsia="ru-RU"/>
        </w:rPr>
        <w:t xml:space="preserve"> (6 поселений), Жиздринский (7 поселений и 1 муниципальный район), </w:t>
      </w:r>
      <w:proofErr w:type="spellStart"/>
      <w:r w:rsidRPr="00C37976">
        <w:rPr>
          <w:rFonts w:ascii="Times New Roman" w:eastAsia="Times New Roman" w:hAnsi="Times New Roman" w:cs="Times New Roman"/>
          <w:sz w:val="26"/>
          <w:szCs w:val="26"/>
          <w:lang w:eastAsia="ru-RU"/>
        </w:rPr>
        <w:t>Думиничский</w:t>
      </w:r>
      <w:proofErr w:type="spellEnd"/>
      <w:r w:rsidRPr="00C37976">
        <w:rPr>
          <w:rFonts w:ascii="Times New Roman" w:eastAsia="Times New Roman" w:hAnsi="Times New Roman" w:cs="Times New Roman"/>
          <w:sz w:val="26"/>
          <w:szCs w:val="26"/>
          <w:lang w:eastAsia="ru-RU"/>
        </w:rPr>
        <w:t xml:space="preserve"> (14 поселений), Куйбышевский (5 поселений), </w:t>
      </w:r>
      <w:proofErr w:type="spellStart"/>
      <w:r w:rsidRPr="00C37976">
        <w:rPr>
          <w:rFonts w:ascii="Times New Roman" w:eastAsia="Times New Roman" w:hAnsi="Times New Roman" w:cs="Times New Roman"/>
          <w:sz w:val="26"/>
          <w:szCs w:val="26"/>
          <w:lang w:eastAsia="ru-RU"/>
        </w:rPr>
        <w:t>Мещовский</w:t>
      </w:r>
      <w:proofErr w:type="spellEnd"/>
      <w:r w:rsidRPr="00C37976">
        <w:rPr>
          <w:rFonts w:ascii="Times New Roman" w:eastAsia="Times New Roman" w:hAnsi="Times New Roman" w:cs="Times New Roman"/>
          <w:sz w:val="26"/>
          <w:szCs w:val="26"/>
          <w:lang w:eastAsia="ru-RU"/>
        </w:rPr>
        <w:t xml:space="preserve"> (5 поселений), Мосальский (2 поселения), </w:t>
      </w:r>
      <w:proofErr w:type="spellStart"/>
      <w:r w:rsidRPr="00C37976">
        <w:rPr>
          <w:rFonts w:ascii="Times New Roman" w:eastAsia="Times New Roman" w:hAnsi="Times New Roman" w:cs="Times New Roman"/>
          <w:sz w:val="26"/>
          <w:szCs w:val="26"/>
          <w:lang w:eastAsia="ru-RU"/>
        </w:rPr>
        <w:t>Перемышльский</w:t>
      </w:r>
      <w:proofErr w:type="spellEnd"/>
      <w:r w:rsidRPr="00C37976">
        <w:rPr>
          <w:rFonts w:ascii="Times New Roman" w:eastAsia="Times New Roman" w:hAnsi="Times New Roman" w:cs="Times New Roman"/>
          <w:sz w:val="26"/>
          <w:szCs w:val="26"/>
          <w:lang w:eastAsia="ru-RU"/>
        </w:rPr>
        <w:t xml:space="preserve"> (16 </w:t>
      </w:r>
      <w:r w:rsidRPr="00C37976">
        <w:rPr>
          <w:rFonts w:ascii="Times New Roman" w:eastAsia="Times New Roman" w:hAnsi="Times New Roman" w:cs="Times New Roman"/>
          <w:sz w:val="26"/>
          <w:szCs w:val="26"/>
          <w:lang w:eastAsia="ru-RU"/>
        </w:rPr>
        <w:lastRenderedPageBreak/>
        <w:t>поселений), Тарусский (11 поселений), Юхновский (15 поселений) всего 89 муниципальных образований Калужской области.</w:t>
      </w:r>
      <w:proofErr w:type="gramEnd"/>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37976">
        <w:rPr>
          <w:rFonts w:ascii="Times New Roman" w:eastAsia="Times New Roman" w:hAnsi="Times New Roman" w:cs="Times New Roman"/>
          <w:sz w:val="26"/>
          <w:szCs w:val="26"/>
        </w:rPr>
        <w:t xml:space="preserve">Всего необходимо подготовить землеустроительные дела муниципальных образований Калужской области в соответствии с требованиями градостроительного и земельного законодательства 304 муниципальных образований: из них в 2015 году выполнено 12 муниципальных образований.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Вклад основных результатов в решение задач и достижение целей государственной программы:</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37976">
        <w:rPr>
          <w:rFonts w:ascii="Times New Roman" w:eastAsia="Times New Roman" w:hAnsi="Times New Roman" w:cs="Times New Roman"/>
          <w:sz w:val="26"/>
          <w:szCs w:val="26"/>
        </w:rPr>
        <w:t>Наличие Схемы будет способствовать эффективному освоению и развитию территорий с целью создания благоприятных условий жизнедеятельности человека, а так же позволит увеличить налогооблагаемую базу объектов недвижимости, поможет оперативно подготавливать территории муниципальных образований Калужской области для размещения производств, жилищного и социального строительства, улучшит инвестиционную привлекательность Калужской области.</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Наименование показателей подпрограммы с их характеристикой (отклонение факта от плана):</w:t>
      </w:r>
    </w:p>
    <w:p w:rsidR="00C37976" w:rsidRPr="00C37976" w:rsidRDefault="00C37976" w:rsidP="00C37976">
      <w:pPr>
        <w:numPr>
          <w:ilvl w:val="0"/>
          <w:numId w:val="8"/>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i/>
          <w:sz w:val="26"/>
          <w:szCs w:val="26"/>
          <w:lang w:eastAsia="ru-RU"/>
        </w:rPr>
      </w:pPr>
      <w:r w:rsidRPr="00C37976">
        <w:rPr>
          <w:rFonts w:ascii="Times New Roman" w:eastAsia="Calibri" w:hAnsi="Times New Roman" w:cs="Times New Roman"/>
          <w:i/>
          <w:sz w:val="26"/>
          <w:szCs w:val="26"/>
          <w:lang w:eastAsia="ru-RU"/>
        </w:rPr>
        <w:t>100 % и выше, в том числе:</w:t>
      </w:r>
    </w:p>
    <w:p w:rsidR="00C37976" w:rsidRPr="00C37976" w:rsidRDefault="00C37976" w:rsidP="00C37976">
      <w:pPr>
        <w:numPr>
          <w:ilvl w:val="0"/>
          <w:numId w:val="8"/>
        </w:numPr>
        <w:tabs>
          <w:tab w:val="left" w:pos="1134"/>
        </w:tabs>
        <w:autoSpaceDE w:val="0"/>
        <w:autoSpaceDN w:val="0"/>
        <w:adjustRightInd w:val="0"/>
        <w:spacing w:after="0" w:line="240" w:lineRule="auto"/>
        <w:ind w:left="1134" w:hanging="283"/>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наличие откорректированной схемы территориального планирования Калужской области;</w:t>
      </w:r>
    </w:p>
    <w:p w:rsidR="00C37976" w:rsidRPr="00C37976" w:rsidRDefault="00C37976" w:rsidP="00C37976">
      <w:pPr>
        <w:numPr>
          <w:ilvl w:val="0"/>
          <w:numId w:val="8"/>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i/>
          <w:sz w:val="26"/>
          <w:szCs w:val="26"/>
          <w:lang w:eastAsia="ru-RU"/>
        </w:rPr>
      </w:pPr>
      <w:r w:rsidRPr="00C37976">
        <w:rPr>
          <w:rFonts w:ascii="Times New Roman" w:eastAsia="Calibri" w:hAnsi="Times New Roman" w:cs="Times New Roman"/>
          <w:i/>
          <w:sz w:val="26"/>
          <w:szCs w:val="26"/>
          <w:lang w:eastAsia="ru-RU"/>
        </w:rPr>
        <w:t>менее 100 %, в том числе:</w:t>
      </w:r>
    </w:p>
    <w:p w:rsidR="00C37976" w:rsidRPr="00C37976" w:rsidRDefault="00C37976" w:rsidP="00C37976">
      <w:pPr>
        <w:numPr>
          <w:ilvl w:val="0"/>
          <w:numId w:val="8"/>
        </w:numPr>
        <w:tabs>
          <w:tab w:val="left" w:pos="1134"/>
        </w:tabs>
        <w:autoSpaceDE w:val="0"/>
        <w:autoSpaceDN w:val="0"/>
        <w:adjustRightInd w:val="0"/>
        <w:spacing w:after="0" w:line="240" w:lineRule="auto"/>
        <w:ind w:left="1134" w:hanging="283"/>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количество муниципальных образований Калужской области, имеющих описанные границы в соответствии с требованиями градостроительного и земельного законодательства.</w:t>
      </w:r>
    </w:p>
    <w:p w:rsidR="00C37976" w:rsidRPr="00C37976" w:rsidRDefault="00C37976" w:rsidP="00C37976">
      <w:pPr>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 xml:space="preserve">Сведения о показателях подпрограммы указаны в  </w:t>
      </w:r>
      <w:hyperlink r:id="rId11" w:history="1">
        <w:r w:rsidRPr="00C37976">
          <w:rPr>
            <w:rFonts w:ascii="Times New Roman" w:eastAsia="Times New Roman" w:hAnsi="Times New Roman" w:cs="Times New Roman"/>
            <w:i/>
            <w:sz w:val="26"/>
            <w:szCs w:val="26"/>
            <w:lang w:eastAsia="ru-RU"/>
          </w:rPr>
          <w:t xml:space="preserve">таблице </w:t>
        </w:r>
      </w:hyperlink>
      <w:r w:rsidRPr="00C37976">
        <w:rPr>
          <w:rFonts w:ascii="Times New Roman" w:eastAsia="Times New Roman" w:hAnsi="Times New Roman" w:cs="Times New Roman"/>
          <w:i/>
          <w:sz w:val="26"/>
          <w:szCs w:val="26"/>
          <w:lang w:eastAsia="ru-RU"/>
        </w:rPr>
        <w:t xml:space="preserve">№ 1.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37976" w:rsidRPr="00C37976" w:rsidRDefault="00C37976" w:rsidP="00C37976">
      <w:pPr>
        <w:numPr>
          <w:ilvl w:val="0"/>
          <w:numId w:val="6"/>
        </w:numPr>
        <w:tabs>
          <w:tab w:val="num" w:pos="0"/>
          <w:tab w:val="left" w:pos="993"/>
        </w:tabs>
        <w:spacing w:after="0" w:line="240" w:lineRule="auto"/>
        <w:ind w:left="0" w:right="-1" w:firstLine="709"/>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Перечень контрольных событий, выполненных и не выполненных                            (с указанием причин) в установленные сроки</w:t>
      </w:r>
    </w:p>
    <w:p w:rsidR="00C37976" w:rsidRPr="00C37976" w:rsidRDefault="00C37976" w:rsidP="00C3797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Контрольных событий подпрограммой на 2015 год не предусмотрено.</w:t>
      </w:r>
    </w:p>
    <w:p w:rsidR="00C37976" w:rsidRPr="00C37976" w:rsidRDefault="00C37976" w:rsidP="00C37976">
      <w:pPr>
        <w:tabs>
          <w:tab w:val="left" w:pos="284"/>
        </w:tabs>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C37976" w:rsidRPr="00C37976" w:rsidRDefault="00C37976" w:rsidP="00C37976">
      <w:pPr>
        <w:numPr>
          <w:ilvl w:val="0"/>
          <w:numId w:val="6"/>
        </w:numPr>
        <w:tabs>
          <w:tab w:val="num" w:pos="0"/>
          <w:tab w:val="left" w:pos="993"/>
        </w:tabs>
        <w:spacing w:after="0" w:line="240" w:lineRule="auto"/>
        <w:ind w:left="0" w:right="-1" w:firstLine="709"/>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 xml:space="preserve">Анализ факторов, повлиявших на ход реализации подпрограммы </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rPr>
        <w:t xml:space="preserve">По состоянию на 1 января 2016 года количество </w:t>
      </w:r>
      <w:r w:rsidRPr="00C37976">
        <w:rPr>
          <w:rFonts w:ascii="Times New Roman" w:eastAsia="Times New Roman" w:hAnsi="Times New Roman" w:cs="Times New Roman"/>
          <w:sz w:val="26"/>
          <w:szCs w:val="26"/>
          <w:lang w:eastAsia="ru-RU"/>
        </w:rPr>
        <w:t>муниципальных образований Калужской области, имеющих описанные границы в соответствии с требованиями градостроительного и земельного законодательства, планировалось в количестве 263. По факту нарастающим итогом – 89.</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7976">
        <w:rPr>
          <w:rFonts w:ascii="Times New Roman" w:eastAsia="Times New Roman" w:hAnsi="Times New Roman" w:cs="Times New Roman"/>
          <w:sz w:val="26"/>
          <w:szCs w:val="26"/>
          <w:lang w:eastAsia="ru-RU"/>
        </w:rPr>
        <w:t>Однако, в связи с частичным выполнением работ по установлению и изменению границ по контракту 2013 года подрядчиком ООО «</w:t>
      </w:r>
      <w:proofErr w:type="spellStart"/>
      <w:r w:rsidRPr="00C37976">
        <w:rPr>
          <w:rFonts w:ascii="Times New Roman" w:eastAsia="Times New Roman" w:hAnsi="Times New Roman" w:cs="Times New Roman"/>
          <w:sz w:val="26"/>
          <w:szCs w:val="26"/>
          <w:lang w:eastAsia="ru-RU"/>
        </w:rPr>
        <w:t>ГеоАрт</w:t>
      </w:r>
      <w:proofErr w:type="spellEnd"/>
      <w:r w:rsidRPr="00C37976">
        <w:rPr>
          <w:rFonts w:ascii="Times New Roman" w:eastAsia="Times New Roman" w:hAnsi="Times New Roman" w:cs="Times New Roman"/>
          <w:sz w:val="26"/>
          <w:szCs w:val="26"/>
          <w:lang w:eastAsia="ru-RU"/>
        </w:rPr>
        <w:t xml:space="preserve">» (Москва), отсутствием финансирования из средств областного бюджета указанных работ данный показатель не выполнен. </w:t>
      </w:r>
      <w:proofErr w:type="spellStart"/>
      <w:r w:rsidRPr="00C37976">
        <w:rPr>
          <w:rFonts w:ascii="Times New Roman" w:eastAsia="Times New Roman" w:hAnsi="Times New Roman" w:cs="Times New Roman"/>
          <w:sz w:val="26"/>
          <w:szCs w:val="26"/>
          <w:lang w:eastAsia="ru-RU"/>
        </w:rPr>
        <w:t>Госконтракт</w:t>
      </w:r>
      <w:proofErr w:type="spellEnd"/>
      <w:r w:rsidRPr="00C37976">
        <w:rPr>
          <w:rFonts w:ascii="Times New Roman" w:eastAsia="Times New Roman" w:hAnsi="Times New Roman" w:cs="Times New Roman"/>
          <w:sz w:val="26"/>
          <w:szCs w:val="26"/>
          <w:lang w:eastAsia="ru-RU"/>
        </w:rPr>
        <w:t xml:space="preserve"> с ООО «</w:t>
      </w:r>
      <w:proofErr w:type="spellStart"/>
      <w:r w:rsidRPr="00C37976">
        <w:rPr>
          <w:rFonts w:ascii="Times New Roman" w:eastAsia="Times New Roman" w:hAnsi="Times New Roman" w:cs="Times New Roman"/>
          <w:sz w:val="26"/>
          <w:szCs w:val="26"/>
          <w:lang w:eastAsia="ru-RU"/>
        </w:rPr>
        <w:t>Смоленско</w:t>
      </w:r>
      <w:proofErr w:type="spellEnd"/>
      <w:r w:rsidRPr="00C37976">
        <w:rPr>
          <w:rFonts w:ascii="Times New Roman" w:eastAsia="Times New Roman" w:hAnsi="Times New Roman" w:cs="Times New Roman"/>
          <w:sz w:val="26"/>
          <w:szCs w:val="26"/>
          <w:lang w:eastAsia="ru-RU"/>
        </w:rPr>
        <w:t xml:space="preserve"> землеустроительное предприятие» был не выполнен, в результате чего 36 муниципальных образований не были установлены.</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37976" w:rsidRPr="00C37976" w:rsidRDefault="00C37976" w:rsidP="00C37976">
      <w:pPr>
        <w:numPr>
          <w:ilvl w:val="0"/>
          <w:numId w:val="6"/>
        </w:numPr>
        <w:tabs>
          <w:tab w:val="num" w:pos="0"/>
          <w:tab w:val="left" w:pos="993"/>
        </w:tabs>
        <w:spacing w:after="0" w:line="240" w:lineRule="auto"/>
        <w:ind w:left="0" w:right="-1" w:firstLine="709"/>
        <w:contextualSpacing/>
        <w:jc w:val="both"/>
        <w:rPr>
          <w:rFonts w:ascii="Times New Roman" w:eastAsia="Times New Roman" w:hAnsi="Times New Roman" w:cs="Times New Roman"/>
          <w:b/>
          <w:sz w:val="26"/>
          <w:szCs w:val="26"/>
          <w:lang w:eastAsia="ru-RU"/>
        </w:rPr>
      </w:pPr>
      <w:r w:rsidRPr="00C37976">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подпрограммы, в разрезе программных мероприятий</w:t>
      </w:r>
    </w:p>
    <w:p w:rsidR="00C37976" w:rsidRPr="00C37976" w:rsidRDefault="00C37976" w:rsidP="00C37976">
      <w:pPr>
        <w:tabs>
          <w:tab w:val="left" w:pos="709"/>
          <w:tab w:val="left" w:pos="1418"/>
        </w:tabs>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C37976">
        <w:rPr>
          <w:rFonts w:ascii="Times New Roman" w:eastAsia="Times New Roman" w:hAnsi="Times New Roman" w:cs="Times New Roman"/>
          <w:sz w:val="26"/>
          <w:szCs w:val="26"/>
        </w:rPr>
        <w:t>Общий объем финансирования за счет средств областного бюджета, запланированный по подпрограмме на 2015 год, составил 8044,1 тыс. рублей</w:t>
      </w:r>
      <w:r w:rsidR="006A5E95">
        <w:rPr>
          <w:rFonts w:ascii="Times New Roman" w:eastAsia="Times New Roman" w:hAnsi="Times New Roman" w:cs="Times New Roman"/>
          <w:sz w:val="26"/>
          <w:szCs w:val="26"/>
        </w:rPr>
        <w:t xml:space="preserve">, в том </w:t>
      </w:r>
      <w:r w:rsidR="006A5E95">
        <w:rPr>
          <w:rFonts w:ascii="Times New Roman" w:eastAsia="Times New Roman" w:hAnsi="Times New Roman" w:cs="Times New Roman"/>
          <w:sz w:val="26"/>
          <w:szCs w:val="26"/>
        </w:rPr>
        <w:lastRenderedPageBreak/>
        <w:t>числе оплачена кредиторская задолженность за работы, выполненные в предыдущие годы</w:t>
      </w:r>
      <w:proofErr w:type="gramStart"/>
      <w:r w:rsidR="006A5E95">
        <w:rPr>
          <w:rFonts w:ascii="Times New Roman" w:eastAsia="Times New Roman" w:hAnsi="Times New Roman" w:cs="Times New Roman"/>
          <w:sz w:val="26"/>
          <w:szCs w:val="26"/>
        </w:rPr>
        <w:t>.</w:t>
      </w:r>
      <w:r w:rsidRPr="00C37976">
        <w:rPr>
          <w:rFonts w:ascii="Times New Roman" w:eastAsia="Times New Roman" w:hAnsi="Times New Roman" w:cs="Times New Roman"/>
          <w:sz w:val="26"/>
          <w:szCs w:val="26"/>
        </w:rPr>
        <w:t>.</w:t>
      </w:r>
      <w:proofErr w:type="gramEnd"/>
    </w:p>
    <w:p w:rsidR="00C37976" w:rsidRPr="00C37976" w:rsidRDefault="00C37976" w:rsidP="00C37976">
      <w:pPr>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Информация по финансированию мероприятий подпрограммы приведены в  таблице № 2.</w:t>
      </w:r>
    </w:p>
    <w:p w:rsidR="00C37976" w:rsidRPr="00C37976" w:rsidRDefault="00C37976" w:rsidP="00C37976">
      <w:pPr>
        <w:spacing w:after="0" w:line="240" w:lineRule="auto"/>
        <w:ind w:firstLine="709"/>
        <w:jc w:val="both"/>
        <w:rPr>
          <w:rFonts w:ascii="Times New Roman" w:eastAsia="Times New Roman" w:hAnsi="Times New Roman" w:cs="Times New Roman"/>
          <w:i/>
          <w:sz w:val="26"/>
          <w:szCs w:val="26"/>
          <w:lang w:eastAsia="ru-RU"/>
        </w:rPr>
      </w:pPr>
    </w:p>
    <w:p w:rsidR="00C37976" w:rsidRPr="00C37976" w:rsidRDefault="00C37976" w:rsidP="00C37976">
      <w:pPr>
        <w:numPr>
          <w:ilvl w:val="0"/>
          <w:numId w:val="6"/>
        </w:numPr>
        <w:tabs>
          <w:tab w:val="num" w:pos="0"/>
          <w:tab w:val="left" w:pos="993"/>
        </w:tabs>
        <w:autoSpaceDE w:val="0"/>
        <w:autoSpaceDN w:val="0"/>
        <w:adjustRightInd w:val="0"/>
        <w:spacing w:after="0" w:line="240" w:lineRule="auto"/>
        <w:ind w:left="0" w:right="-1" w:firstLine="709"/>
        <w:contextualSpacing/>
        <w:jc w:val="both"/>
        <w:rPr>
          <w:rFonts w:ascii="Times New Roman" w:eastAsia="Times New Roman" w:hAnsi="Times New Roman" w:cs="Times New Roman"/>
          <w:b/>
          <w:sz w:val="26"/>
          <w:szCs w:val="26"/>
        </w:rPr>
      </w:pPr>
      <w:r w:rsidRPr="00C37976">
        <w:rPr>
          <w:rFonts w:ascii="Times New Roman" w:eastAsia="Times New Roman" w:hAnsi="Times New Roman" w:cs="Times New Roman"/>
          <w:b/>
          <w:sz w:val="26"/>
          <w:szCs w:val="26"/>
          <w:lang w:eastAsia="ru-RU"/>
        </w:rPr>
        <w:t xml:space="preserve">Оценка эффективности реализации подпрограммы </w:t>
      </w:r>
    </w:p>
    <w:p w:rsidR="00C37976" w:rsidRPr="00C37976" w:rsidRDefault="00C37976" w:rsidP="00C37976">
      <w:pPr>
        <w:tabs>
          <w:tab w:val="left" w:pos="709"/>
          <w:tab w:val="left" w:pos="1418"/>
        </w:tabs>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C37976">
        <w:rPr>
          <w:rFonts w:ascii="Times New Roman" w:eastAsia="Times New Roman" w:hAnsi="Times New Roman" w:cs="Times New Roman"/>
          <w:sz w:val="26"/>
          <w:szCs w:val="26"/>
        </w:rPr>
        <w:t xml:space="preserve">Комплексная оценка эффективность реализации подпрограммы в 2015 году составила 25 %. Таким </w:t>
      </w:r>
      <w:proofErr w:type="gramStart"/>
      <w:r w:rsidRPr="00C37976">
        <w:rPr>
          <w:rFonts w:ascii="Times New Roman" w:eastAsia="Times New Roman" w:hAnsi="Times New Roman" w:cs="Times New Roman"/>
          <w:sz w:val="26"/>
          <w:szCs w:val="26"/>
        </w:rPr>
        <w:t>образом</w:t>
      </w:r>
      <w:proofErr w:type="gramEnd"/>
      <w:r w:rsidRPr="00C37976">
        <w:rPr>
          <w:rFonts w:ascii="Times New Roman" w:eastAsia="Times New Roman" w:hAnsi="Times New Roman" w:cs="Times New Roman"/>
          <w:sz w:val="26"/>
          <w:szCs w:val="26"/>
        </w:rPr>
        <w:t xml:space="preserve"> реализация подпрограммы в 2015 году характеризуется неудовлетворительным уровнем эффективности.</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Расчет по оценке эффективности реализации подпрограммы представлен в таблице № 3</w:t>
      </w:r>
      <w:r w:rsidR="006A5E95">
        <w:rPr>
          <w:rFonts w:ascii="Times New Roman" w:eastAsia="Times New Roman" w:hAnsi="Times New Roman" w:cs="Times New Roman"/>
          <w:i/>
          <w:sz w:val="26"/>
          <w:szCs w:val="26"/>
          <w:lang w:eastAsia="ru-RU"/>
        </w:rPr>
        <w:t>-2</w:t>
      </w:r>
      <w:r w:rsidRPr="00C37976">
        <w:rPr>
          <w:rFonts w:ascii="Times New Roman" w:eastAsia="Times New Roman" w:hAnsi="Times New Roman" w:cs="Times New Roman"/>
          <w:i/>
          <w:sz w:val="26"/>
          <w:szCs w:val="26"/>
          <w:lang w:eastAsia="ru-RU"/>
        </w:rPr>
        <w:t>.</w:t>
      </w:r>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bookmarkStart w:id="0" w:name="_GoBack"/>
      <w:bookmarkEnd w:id="0"/>
    </w:p>
    <w:p w:rsidR="00C37976" w:rsidRPr="00C37976" w:rsidRDefault="00C37976" w:rsidP="00C3797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Предложения об изменении форм и методов управления реализацией подпрограммы, в том числе:</w:t>
      </w:r>
    </w:p>
    <w:p w:rsidR="00C37976" w:rsidRPr="00C37976" w:rsidRDefault="00C37976" w:rsidP="00C37976">
      <w:pPr>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необходимо откорректировать значения и сроки реализации мероприятия (до 2016 года) для достижения результатов по показателю «Количество муниципальных образований Калужской области, имеющих описанные границы в соответствии с требованиями градостроительного и земельного законодательства»;</w:t>
      </w:r>
    </w:p>
    <w:p w:rsidR="00C37976" w:rsidRPr="00C37976" w:rsidRDefault="00C37976" w:rsidP="00C37976">
      <w:pPr>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C37976">
        <w:rPr>
          <w:rFonts w:ascii="Times New Roman" w:eastAsia="Calibri" w:hAnsi="Times New Roman" w:cs="Times New Roman"/>
          <w:sz w:val="26"/>
          <w:szCs w:val="26"/>
          <w:lang w:eastAsia="ru-RU"/>
        </w:rPr>
        <w:t>предусмотреть расходы областного бюджета на 2016 год для проведения работ по установлению границ муниципальных образований Калужской области.</w:t>
      </w:r>
    </w:p>
    <w:p w:rsidR="000371D5" w:rsidRPr="007E410C" w:rsidRDefault="00C37976" w:rsidP="00C37976">
      <w:pPr>
        <w:spacing w:after="0" w:line="240" w:lineRule="auto"/>
        <w:ind w:firstLine="709"/>
        <w:jc w:val="both"/>
        <w:rPr>
          <w:rFonts w:ascii="Times New Roman" w:eastAsia="Times New Roman" w:hAnsi="Times New Roman" w:cs="Times New Roman"/>
          <w:i/>
          <w:sz w:val="26"/>
          <w:szCs w:val="26"/>
          <w:lang w:eastAsia="ru-RU"/>
        </w:rPr>
      </w:pPr>
      <w:r w:rsidRPr="00C37976">
        <w:rPr>
          <w:rFonts w:ascii="Times New Roman" w:eastAsia="Times New Roman" w:hAnsi="Times New Roman" w:cs="Times New Roman"/>
          <w:i/>
          <w:sz w:val="26"/>
          <w:szCs w:val="26"/>
          <w:lang w:eastAsia="ru-RU"/>
        </w:rPr>
        <w:t xml:space="preserve">Для завершения работ  необходимо дополнительно  13 млн. руб. </w:t>
      </w:r>
    </w:p>
    <w:sectPr w:rsidR="000371D5" w:rsidRPr="007E410C" w:rsidSect="00D233AD">
      <w:headerReference w:type="default" r:id="rId12"/>
      <w:footerReference w:type="default" r:id="rId13"/>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28" w:rsidRDefault="00BB0728" w:rsidP="00055FF4">
      <w:pPr>
        <w:spacing w:after="0" w:line="240" w:lineRule="auto"/>
      </w:pPr>
      <w:r>
        <w:separator/>
      </w:r>
    </w:p>
  </w:endnote>
  <w:endnote w:type="continuationSeparator" w:id="0">
    <w:p w:rsidR="00BB0728" w:rsidRDefault="00BB0728" w:rsidP="0005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28" w:rsidRDefault="00BB0728">
    <w:pPr>
      <w:pStyle w:val="a8"/>
      <w:jc w:val="right"/>
    </w:pPr>
  </w:p>
  <w:p w:rsidR="00BB0728" w:rsidRDefault="00BB0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28" w:rsidRDefault="00BB0728" w:rsidP="00055FF4">
      <w:pPr>
        <w:spacing w:after="0" w:line="240" w:lineRule="auto"/>
      </w:pPr>
      <w:r>
        <w:separator/>
      </w:r>
    </w:p>
  </w:footnote>
  <w:footnote w:type="continuationSeparator" w:id="0">
    <w:p w:rsidR="00BB0728" w:rsidRDefault="00BB0728" w:rsidP="0005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86528"/>
      <w:docPartObj>
        <w:docPartGallery w:val="Page Numbers (Top of Page)"/>
        <w:docPartUnique/>
      </w:docPartObj>
    </w:sdtPr>
    <w:sdtContent>
      <w:p w:rsidR="00BB0728" w:rsidRDefault="00BB0728">
        <w:pPr>
          <w:pStyle w:val="a6"/>
          <w:jc w:val="center"/>
        </w:pPr>
        <w:r>
          <w:fldChar w:fldCharType="begin"/>
        </w:r>
        <w:r>
          <w:instrText>PAGE   \* MERGEFORMAT</w:instrText>
        </w:r>
        <w:r>
          <w:fldChar w:fldCharType="separate"/>
        </w:r>
        <w:r w:rsidR="006A5E95">
          <w:rPr>
            <w:noProof/>
          </w:rPr>
          <w:t>10</w:t>
        </w:r>
        <w:r>
          <w:fldChar w:fldCharType="end"/>
        </w:r>
      </w:p>
    </w:sdtContent>
  </w:sdt>
  <w:p w:rsidR="00BB0728" w:rsidRDefault="00BB07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15E"/>
    <w:multiLevelType w:val="hybridMultilevel"/>
    <w:tmpl w:val="7356215A"/>
    <w:lvl w:ilvl="0" w:tplc="23E681C4">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3F7134"/>
    <w:multiLevelType w:val="hybridMultilevel"/>
    <w:tmpl w:val="6FBCD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785A78"/>
    <w:multiLevelType w:val="hybridMultilevel"/>
    <w:tmpl w:val="17D81928"/>
    <w:lvl w:ilvl="0" w:tplc="1046A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1B5667"/>
    <w:multiLevelType w:val="hybridMultilevel"/>
    <w:tmpl w:val="62AE334A"/>
    <w:lvl w:ilvl="0" w:tplc="20BC1C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2342DA2"/>
    <w:multiLevelType w:val="hybridMultilevel"/>
    <w:tmpl w:val="D22687D4"/>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ED3637"/>
    <w:multiLevelType w:val="hybridMultilevel"/>
    <w:tmpl w:val="4B60FAA4"/>
    <w:lvl w:ilvl="0" w:tplc="E850C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D10343"/>
    <w:multiLevelType w:val="hybridMultilevel"/>
    <w:tmpl w:val="421CC2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04D62"/>
    <w:multiLevelType w:val="hybridMultilevel"/>
    <w:tmpl w:val="DFC66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24DB8"/>
    <w:multiLevelType w:val="hybridMultilevel"/>
    <w:tmpl w:val="AA7E2472"/>
    <w:lvl w:ilvl="0" w:tplc="23E681C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5054D"/>
    <w:multiLevelType w:val="hybridMultilevel"/>
    <w:tmpl w:val="CD8893DE"/>
    <w:lvl w:ilvl="0" w:tplc="08DEA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AF2407"/>
    <w:multiLevelType w:val="hybridMultilevel"/>
    <w:tmpl w:val="AFC0D7B0"/>
    <w:lvl w:ilvl="0" w:tplc="E7DEAF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61CB4"/>
    <w:multiLevelType w:val="hybridMultilevel"/>
    <w:tmpl w:val="92684E22"/>
    <w:lvl w:ilvl="0" w:tplc="23E681C4">
      <w:start w:val="1"/>
      <w:numFmt w:val="bullet"/>
      <w:lvlText w:val=""/>
      <w:lvlJc w:val="left"/>
      <w:pPr>
        <w:ind w:left="4330"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5B1688"/>
    <w:multiLevelType w:val="hybridMultilevel"/>
    <w:tmpl w:val="878814CC"/>
    <w:lvl w:ilvl="0" w:tplc="7E921484">
      <w:start w:val="1"/>
      <w:numFmt w:val="bullet"/>
      <w:pStyle w:val="1"/>
      <w:lvlText w:val="−"/>
      <w:lvlJc w:val="left"/>
      <w:pPr>
        <w:ind w:left="928"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270CE"/>
    <w:multiLevelType w:val="hybridMultilevel"/>
    <w:tmpl w:val="B8507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0C3E65"/>
    <w:multiLevelType w:val="multilevel"/>
    <w:tmpl w:val="E0C0B30C"/>
    <w:lvl w:ilvl="0">
      <w:start w:val="1"/>
      <w:numFmt w:val="decimal"/>
      <w:lvlText w:val="%1"/>
      <w:lvlJc w:val="left"/>
      <w:pPr>
        <w:tabs>
          <w:tab w:val="num" w:pos="1200"/>
        </w:tabs>
        <w:ind w:left="1200" w:hanging="1200"/>
      </w:pPr>
      <w:rPr>
        <w:rFonts w:hint="default"/>
      </w:rPr>
    </w:lvl>
    <w:lvl w:ilvl="1">
      <w:start w:val="2"/>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6EE21BC8"/>
    <w:multiLevelType w:val="multilevel"/>
    <w:tmpl w:val="38C069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74662DB1"/>
    <w:multiLevelType w:val="hybridMultilevel"/>
    <w:tmpl w:val="5C6871AC"/>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5"/>
  </w:num>
  <w:num w:numId="5">
    <w:abstractNumId w:val="9"/>
  </w:num>
  <w:num w:numId="6">
    <w:abstractNumId w:val="3"/>
  </w:num>
  <w:num w:numId="7">
    <w:abstractNumId w:val="8"/>
  </w:num>
  <w:num w:numId="8">
    <w:abstractNumId w:val="0"/>
  </w:num>
  <w:num w:numId="9">
    <w:abstractNumId w:val="11"/>
  </w:num>
  <w:num w:numId="10">
    <w:abstractNumId w:val="12"/>
  </w:num>
  <w:num w:numId="11">
    <w:abstractNumId w:val="6"/>
  </w:num>
  <w:num w:numId="12">
    <w:abstractNumId w:val="2"/>
  </w:num>
  <w:num w:numId="13">
    <w:abstractNumId w:val="14"/>
  </w:num>
  <w:num w:numId="14">
    <w:abstractNumId w:val="1"/>
  </w:num>
  <w:num w:numId="15">
    <w:abstractNumId w:val="6"/>
  </w:num>
  <w:num w:numId="16">
    <w:abstractNumId w:val="10"/>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6F"/>
    <w:rsid w:val="0001540C"/>
    <w:rsid w:val="000371D5"/>
    <w:rsid w:val="00043562"/>
    <w:rsid w:val="00046898"/>
    <w:rsid w:val="00055FF4"/>
    <w:rsid w:val="00073BC8"/>
    <w:rsid w:val="000771EC"/>
    <w:rsid w:val="000956D4"/>
    <w:rsid w:val="0009646D"/>
    <w:rsid w:val="00096F93"/>
    <w:rsid w:val="000A2729"/>
    <w:rsid w:val="000A3745"/>
    <w:rsid w:val="000B57C1"/>
    <w:rsid w:val="000B65DD"/>
    <w:rsid w:val="000C512E"/>
    <w:rsid w:val="000D077C"/>
    <w:rsid w:val="001008A6"/>
    <w:rsid w:val="00115EF1"/>
    <w:rsid w:val="001577F9"/>
    <w:rsid w:val="00172286"/>
    <w:rsid w:val="00173C7D"/>
    <w:rsid w:val="001855D2"/>
    <w:rsid w:val="001A22A2"/>
    <w:rsid w:val="001B37B0"/>
    <w:rsid w:val="001F2EEC"/>
    <w:rsid w:val="002127BD"/>
    <w:rsid w:val="00224981"/>
    <w:rsid w:val="002808EC"/>
    <w:rsid w:val="002960BF"/>
    <w:rsid w:val="002A1004"/>
    <w:rsid w:val="002A2CCC"/>
    <w:rsid w:val="002B7FB3"/>
    <w:rsid w:val="002C138D"/>
    <w:rsid w:val="00327C35"/>
    <w:rsid w:val="00334B46"/>
    <w:rsid w:val="00336847"/>
    <w:rsid w:val="003C07D2"/>
    <w:rsid w:val="003C61D4"/>
    <w:rsid w:val="003D5EB6"/>
    <w:rsid w:val="003D6963"/>
    <w:rsid w:val="003E0285"/>
    <w:rsid w:val="00411C99"/>
    <w:rsid w:val="00432323"/>
    <w:rsid w:val="00466178"/>
    <w:rsid w:val="00486516"/>
    <w:rsid w:val="004A3AE2"/>
    <w:rsid w:val="004C0B6F"/>
    <w:rsid w:val="004D4E48"/>
    <w:rsid w:val="00501A4E"/>
    <w:rsid w:val="00521C67"/>
    <w:rsid w:val="00557D32"/>
    <w:rsid w:val="00581072"/>
    <w:rsid w:val="005814A1"/>
    <w:rsid w:val="0059781D"/>
    <w:rsid w:val="005A5590"/>
    <w:rsid w:val="005A6EB0"/>
    <w:rsid w:val="005B6CC0"/>
    <w:rsid w:val="005B7B41"/>
    <w:rsid w:val="005C000D"/>
    <w:rsid w:val="005D63ED"/>
    <w:rsid w:val="005F16BC"/>
    <w:rsid w:val="005F18EB"/>
    <w:rsid w:val="00601FB8"/>
    <w:rsid w:val="006226B4"/>
    <w:rsid w:val="00622B5F"/>
    <w:rsid w:val="006335B7"/>
    <w:rsid w:val="00663CC9"/>
    <w:rsid w:val="00666C98"/>
    <w:rsid w:val="006864C8"/>
    <w:rsid w:val="006A5E95"/>
    <w:rsid w:val="006D52EF"/>
    <w:rsid w:val="006E2E3C"/>
    <w:rsid w:val="006E3513"/>
    <w:rsid w:val="007024B2"/>
    <w:rsid w:val="007128C5"/>
    <w:rsid w:val="00713CA7"/>
    <w:rsid w:val="0073156D"/>
    <w:rsid w:val="00757ABD"/>
    <w:rsid w:val="007710EA"/>
    <w:rsid w:val="00773315"/>
    <w:rsid w:val="007D6E2F"/>
    <w:rsid w:val="007D7885"/>
    <w:rsid w:val="007E0823"/>
    <w:rsid w:val="007E410C"/>
    <w:rsid w:val="00811AAD"/>
    <w:rsid w:val="008324F7"/>
    <w:rsid w:val="00852D27"/>
    <w:rsid w:val="008647BA"/>
    <w:rsid w:val="00880A0A"/>
    <w:rsid w:val="00880C6F"/>
    <w:rsid w:val="008B7E64"/>
    <w:rsid w:val="008E1EF8"/>
    <w:rsid w:val="008E1F96"/>
    <w:rsid w:val="0090655C"/>
    <w:rsid w:val="00906E03"/>
    <w:rsid w:val="009722A6"/>
    <w:rsid w:val="009A6E7D"/>
    <w:rsid w:val="009B5DD9"/>
    <w:rsid w:val="009D1FB3"/>
    <w:rsid w:val="009E026F"/>
    <w:rsid w:val="009E350B"/>
    <w:rsid w:val="009F4B4C"/>
    <w:rsid w:val="009F7EBE"/>
    <w:rsid w:val="00A00732"/>
    <w:rsid w:val="00A11CAB"/>
    <w:rsid w:val="00A332E3"/>
    <w:rsid w:val="00A346E5"/>
    <w:rsid w:val="00A40EAD"/>
    <w:rsid w:val="00A47EB8"/>
    <w:rsid w:val="00A52F99"/>
    <w:rsid w:val="00A56F27"/>
    <w:rsid w:val="00A627A4"/>
    <w:rsid w:val="00A63F88"/>
    <w:rsid w:val="00A67A82"/>
    <w:rsid w:val="00A874F6"/>
    <w:rsid w:val="00A915CB"/>
    <w:rsid w:val="00B022E8"/>
    <w:rsid w:val="00B41933"/>
    <w:rsid w:val="00B60655"/>
    <w:rsid w:val="00B62A67"/>
    <w:rsid w:val="00B87233"/>
    <w:rsid w:val="00BA0957"/>
    <w:rsid w:val="00BB0728"/>
    <w:rsid w:val="00BD0FFF"/>
    <w:rsid w:val="00C15756"/>
    <w:rsid w:val="00C16F08"/>
    <w:rsid w:val="00C2343A"/>
    <w:rsid w:val="00C37976"/>
    <w:rsid w:val="00C50415"/>
    <w:rsid w:val="00C90A93"/>
    <w:rsid w:val="00CB2252"/>
    <w:rsid w:val="00CB52A7"/>
    <w:rsid w:val="00CB7AA9"/>
    <w:rsid w:val="00CD4650"/>
    <w:rsid w:val="00CE3AF3"/>
    <w:rsid w:val="00CF26DE"/>
    <w:rsid w:val="00CF418B"/>
    <w:rsid w:val="00D233AD"/>
    <w:rsid w:val="00D317A6"/>
    <w:rsid w:val="00D327E2"/>
    <w:rsid w:val="00D37145"/>
    <w:rsid w:val="00D42345"/>
    <w:rsid w:val="00D61750"/>
    <w:rsid w:val="00D6546C"/>
    <w:rsid w:val="00DD4650"/>
    <w:rsid w:val="00E04F7A"/>
    <w:rsid w:val="00E2139E"/>
    <w:rsid w:val="00E26F45"/>
    <w:rsid w:val="00E32020"/>
    <w:rsid w:val="00E37D3F"/>
    <w:rsid w:val="00E833EA"/>
    <w:rsid w:val="00EC486D"/>
    <w:rsid w:val="00ED204A"/>
    <w:rsid w:val="00EE38B2"/>
    <w:rsid w:val="00F019EC"/>
    <w:rsid w:val="00F479A8"/>
    <w:rsid w:val="00F652C8"/>
    <w:rsid w:val="00F733E6"/>
    <w:rsid w:val="00F92805"/>
    <w:rsid w:val="00F94436"/>
    <w:rsid w:val="00FA0B77"/>
    <w:rsid w:val="00FB2B4B"/>
    <w:rsid w:val="00FC15F4"/>
    <w:rsid w:val="00FD307D"/>
    <w:rsid w:val="00FF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2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47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7EB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
    <w:name w:val="ТекстТаб1"/>
    <w:basedOn w:val="a3"/>
    <w:qFormat/>
    <w:rsid w:val="00CF26DE"/>
    <w:pPr>
      <w:widowControl w:val="0"/>
      <w:numPr>
        <w:numId w:val="10"/>
      </w:numPr>
      <w:autoSpaceDE w:val="0"/>
      <w:autoSpaceDN w:val="0"/>
      <w:adjustRightInd w:val="0"/>
    </w:pPr>
    <w:rPr>
      <w:rFonts w:eastAsia="Calibri" w:cs="Arial"/>
      <w:szCs w:val="20"/>
    </w:rPr>
  </w:style>
  <w:style w:type="paragraph" w:customStyle="1" w:styleId="114">
    <w:name w:val="ТекстТаб1_14"/>
    <w:basedOn w:val="1"/>
    <w:qFormat/>
    <w:rsid w:val="00CF26DE"/>
    <w:rPr>
      <w:sz w:val="28"/>
    </w:rPr>
  </w:style>
  <w:style w:type="character" w:styleId="a4">
    <w:name w:val="Emphasis"/>
    <w:basedOn w:val="a0"/>
    <w:uiPriority w:val="20"/>
    <w:qFormat/>
    <w:rsid w:val="008E1EF8"/>
    <w:rPr>
      <w:b/>
      <w:bCs/>
      <w:i w:val="0"/>
      <w:iCs w:val="0"/>
    </w:rPr>
  </w:style>
  <w:style w:type="character" w:customStyle="1" w:styleId="st">
    <w:name w:val="st"/>
    <w:basedOn w:val="a0"/>
    <w:rsid w:val="008E1EF8"/>
  </w:style>
  <w:style w:type="paragraph" w:styleId="a5">
    <w:name w:val="Normal (Web)"/>
    <w:basedOn w:val="a"/>
    <w:unhideWhenUsed/>
    <w:rsid w:val="00327C35"/>
    <w:pPr>
      <w:spacing w:after="288"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5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5FF4"/>
  </w:style>
  <w:style w:type="paragraph" w:styleId="a8">
    <w:name w:val="footer"/>
    <w:basedOn w:val="a"/>
    <w:link w:val="a9"/>
    <w:uiPriority w:val="99"/>
    <w:unhideWhenUsed/>
    <w:rsid w:val="00055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5FF4"/>
  </w:style>
  <w:style w:type="paragraph" w:styleId="aa">
    <w:name w:val="Plain Text"/>
    <w:basedOn w:val="a"/>
    <w:link w:val="ab"/>
    <w:uiPriority w:val="99"/>
    <w:semiHidden/>
    <w:unhideWhenUsed/>
    <w:rsid w:val="0073156D"/>
    <w:pPr>
      <w:spacing w:after="0" w:line="240" w:lineRule="auto"/>
    </w:pPr>
    <w:rPr>
      <w:rFonts w:ascii="Calibri" w:hAnsi="Calibri"/>
      <w:szCs w:val="21"/>
    </w:rPr>
  </w:style>
  <w:style w:type="character" w:customStyle="1" w:styleId="ab">
    <w:name w:val="Текст Знак"/>
    <w:basedOn w:val="a0"/>
    <w:link w:val="aa"/>
    <w:uiPriority w:val="99"/>
    <w:semiHidden/>
    <w:rsid w:val="0073156D"/>
    <w:rPr>
      <w:rFonts w:ascii="Calibri" w:hAnsi="Calibri"/>
      <w:szCs w:val="21"/>
    </w:rPr>
  </w:style>
  <w:style w:type="paragraph" w:customStyle="1" w:styleId="ConsPlusNormal">
    <w:name w:val="ConsPlusNormal"/>
    <w:rsid w:val="00096F93"/>
    <w:pPr>
      <w:autoSpaceDE w:val="0"/>
      <w:autoSpaceDN w:val="0"/>
      <w:adjustRightInd w:val="0"/>
      <w:spacing w:after="0" w:line="240" w:lineRule="auto"/>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2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47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7EB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
    <w:name w:val="ТекстТаб1"/>
    <w:basedOn w:val="a3"/>
    <w:qFormat/>
    <w:rsid w:val="00CF26DE"/>
    <w:pPr>
      <w:widowControl w:val="0"/>
      <w:numPr>
        <w:numId w:val="10"/>
      </w:numPr>
      <w:autoSpaceDE w:val="0"/>
      <w:autoSpaceDN w:val="0"/>
      <w:adjustRightInd w:val="0"/>
    </w:pPr>
    <w:rPr>
      <w:rFonts w:eastAsia="Calibri" w:cs="Arial"/>
      <w:szCs w:val="20"/>
    </w:rPr>
  </w:style>
  <w:style w:type="paragraph" w:customStyle="1" w:styleId="114">
    <w:name w:val="ТекстТаб1_14"/>
    <w:basedOn w:val="1"/>
    <w:qFormat/>
    <w:rsid w:val="00CF26DE"/>
    <w:rPr>
      <w:sz w:val="28"/>
    </w:rPr>
  </w:style>
  <w:style w:type="character" w:styleId="a4">
    <w:name w:val="Emphasis"/>
    <w:basedOn w:val="a0"/>
    <w:uiPriority w:val="20"/>
    <w:qFormat/>
    <w:rsid w:val="008E1EF8"/>
    <w:rPr>
      <w:b/>
      <w:bCs/>
      <w:i w:val="0"/>
      <w:iCs w:val="0"/>
    </w:rPr>
  </w:style>
  <w:style w:type="character" w:customStyle="1" w:styleId="st">
    <w:name w:val="st"/>
    <w:basedOn w:val="a0"/>
    <w:rsid w:val="008E1EF8"/>
  </w:style>
  <w:style w:type="paragraph" w:styleId="a5">
    <w:name w:val="Normal (Web)"/>
    <w:basedOn w:val="a"/>
    <w:unhideWhenUsed/>
    <w:rsid w:val="00327C35"/>
    <w:pPr>
      <w:spacing w:after="288"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5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5FF4"/>
  </w:style>
  <w:style w:type="paragraph" w:styleId="a8">
    <w:name w:val="footer"/>
    <w:basedOn w:val="a"/>
    <w:link w:val="a9"/>
    <w:uiPriority w:val="99"/>
    <w:unhideWhenUsed/>
    <w:rsid w:val="00055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5FF4"/>
  </w:style>
  <w:style w:type="paragraph" w:styleId="aa">
    <w:name w:val="Plain Text"/>
    <w:basedOn w:val="a"/>
    <w:link w:val="ab"/>
    <w:uiPriority w:val="99"/>
    <w:semiHidden/>
    <w:unhideWhenUsed/>
    <w:rsid w:val="0073156D"/>
    <w:pPr>
      <w:spacing w:after="0" w:line="240" w:lineRule="auto"/>
    </w:pPr>
    <w:rPr>
      <w:rFonts w:ascii="Calibri" w:hAnsi="Calibri"/>
      <w:szCs w:val="21"/>
    </w:rPr>
  </w:style>
  <w:style w:type="character" w:customStyle="1" w:styleId="ab">
    <w:name w:val="Текст Знак"/>
    <w:basedOn w:val="a0"/>
    <w:link w:val="aa"/>
    <w:uiPriority w:val="99"/>
    <w:semiHidden/>
    <w:rsid w:val="0073156D"/>
    <w:rPr>
      <w:rFonts w:ascii="Calibri" w:hAnsi="Calibri"/>
      <w:szCs w:val="21"/>
    </w:rPr>
  </w:style>
  <w:style w:type="paragraph" w:customStyle="1" w:styleId="ConsPlusNormal">
    <w:name w:val="ConsPlusNormal"/>
    <w:rsid w:val="00096F93"/>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1830">
      <w:bodyDiv w:val="1"/>
      <w:marLeft w:val="0"/>
      <w:marRight w:val="0"/>
      <w:marTop w:val="0"/>
      <w:marBottom w:val="0"/>
      <w:divBdr>
        <w:top w:val="none" w:sz="0" w:space="0" w:color="auto"/>
        <w:left w:val="none" w:sz="0" w:space="0" w:color="auto"/>
        <w:bottom w:val="none" w:sz="0" w:space="0" w:color="auto"/>
        <w:right w:val="none" w:sz="0" w:space="0" w:color="auto"/>
      </w:divBdr>
    </w:div>
    <w:div w:id="543642116">
      <w:bodyDiv w:val="1"/>
      <w:marLeft w:val="0"/>
      <w:marRight w:val="0"/>
      <w:marTop w:val="0"/>
      <w:marBottom w:val="0"/>
      <w:divBdr>
        <w:top w:val="none" w:sz="0" w:space="0" w:color="auto"/>
        <w:left w:val="none" w:sz="0" w:space="0" w:color="auto"/>
        <w:bottom w:val="none" w:sz="0" w:space="0" w:color="auto"/>
        <w:right w:val="none" w:sz="0" w:space="0" w:color="auto"/>
      </w:divBdr>
    </w:div>
    <w:div w:id="611788313">
      <w:bodyDiv w:val="1"/>
      <w:marLeft w:val="0"/>
      <w:marRight w:val="0"/>
      <w:marTop w:val="0"/>
      <w:marBottom w:val="0"/>
      <w:divBdr>
        <w:top w:val="none" w:sz="0" w:space="0" w:color="auto"/>
        <w:left w:val="none" w:sz="0" w:space="0" w:color="auto"/>
        <w:bottom w:val="none" w:sz="0" w:space="0" w:color="auto"/>
        <w:right w:val="none" w:sz="0" w:space="0" w:color="auto"/>
      </w:divBdr>
    </w:div>
    <w:div w:id="774208499">
      <w:bodyDiv w:val="1"/>
      <w:marLeft w:val="0"/>
      <w:marRight w:val="0"/>
      <w:marTop w:val="0"/>
      <w:marBottom w:val="0"/>
      <w:divBdr>
        <w:top w:val="none" w:sz="0" w:space="0" w:color="auto"/>
        <w:left w:val="none" w:sz="0" w:space="0" w:color="auto"/>
        <w:bottom w:val="none" w:sz="0" w:space="0" w:color="auto"/>
        <w:right w:val="none" w:sz="0" w:space="0" w:color="auto"/>
      </w:divBdr>
    </w:div>
    <w:div w:id="1395817862">
      <w:bodyDiv w:val="1"/>
      <w:marLeft w:val="0"/>
      <w:marRight w:val="0"/>
      <w:marTop w:val="0"/>
      <w:marBottom w:val="0"/>
      <w:divBdr>
        <w:top w:val="none" w:sz="0" w:space="0" w:color="auto"/>
        <w:left w:val="none" w:sz="0" w:space="0" w:color="auto"/>
        <w:bottom w:val="none" w:sz="0" w:space="0" w:color="auto"/>
        <w:right w:val="none" w:sz="0" w:space="0" w:color="auto"/>
      </w:divBdr>
    </w:div>
    <w:div w:id="1781874179">
      <w:bodyDiv w:val="1"/>
      <w:marLeft w:val="0"/>
      <w:marRight w:val="0"/>
      <w:marTop w:val="0"/>
      <w:marBottom w:val="0"/>
      <w:divBdr>
        <w:top w:val="none" w:sz="0" w:space="0" w:color="auto"/>
        <w:left w:val="none" w:sz="0" w:space="0" w:color="auto"/>
        <w:bottom w:val="none" w:sz="0" w:space="0" w:color="auto"/>
        <w:right w:val="none" w:sz="0" w:space="0" w:color="auto"/>
      </w:divBdr>
    </w:div>
    <w:div w:id="1996568033">
      <w:bodyDiv w:val="1"/>
      <w:marLeft w:val="0"/>
      <w:marRight w:val="0"/>
      <w:marTop w:val="0"/>
      <w:marBottom w:val="0"/>
      <w:divBdr>
        <w:top w:val="none" w:sz="0" w:space="0" w:color="auto"/>
        <w:left w:val="none" w:sz="0" w:space="0" w:color="auto"/>
        <w:bottom w:val="none" w:sz="0" w:space="0" w:color="auto"/>
        <w:right w:val="none" w:sz="0" w:space="0" w:color="auto"/>
      </w:divBdr>
    </w:div>
    <w:div w:id="20573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D4DFA346EE146B3253C3E9C4D85872A7CF80957776C55B5E466E32990B3CE67E9FA7E8272D82A754x2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D4DFA346EE146B3253C3E9C4D85872A7CF80957776C55B5E466E32990B3CE67E9FA7E8272D82A754x2J" TargetMode="External"/><Relationship Id="rId4" Type="http://schemas.microsoft.com/office/2007/relationships/stylesWithEffects" Target="stylesWithEffects.xml"/><Relationship Id="rId9" Type="http://schemas.openxmlformats.org/officeDocument/2006/relationships/hyperlink" Target="consultantplus://offline/ref=BED4DFA346EE146B3253C3E9C4D85872A7CF80957776C55B5E466E32990B3CE67E9FA7E8272D82A754x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6E25DD-70CC-43AE-B45D-CC637AC7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Бессонова Галина Валентиновна</dc:creator>
  <cp:lastModifiedBy>Мужичкова Елена Владимировна</cp:lastModifiedBy>
  <cp:revision>14</cp:revision>
  <dcterms:created xsi:type="dcterms:W3CDTF">2016-03-15T09:04:00Z</dcterms:created>
  <dcterms:modified xsi:type="dcterms:W3CDTF">2016-04-27T11:54:00Z</dcterms:modified>
</cp:coreProperties>
</file>